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ÖZGEÇMİŞ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316"/>
        <w:tblGridChange w:id="0">
          <w:tblGrid>
            <w:gridCol w:w="2410"/>
            <w:gridCol w:w="731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  Adı Soyadı: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Ece Genç-Yöntem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E-posta: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ece.genc@yeditepe.edu.tr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  Doğum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28/07/1988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  Ünvanı: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Doktor Öğretim Üyesi</w:t>
            </w:r>
          </w:p>
        </w:tc>
      </w:tr>
    </w:tbl>
    <w:p w:rsidR="00000000" w:rsidDel="00000000" w:rsidP="00000000" w:rsidRDefault="00000000" w:rsidRPr="00000000" w14:paraId="00000011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4.  Öğrenim Durumu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60"/>
        <w:gridCol w:w="2415"/>
        <w:gridCol w:w="2295"/>
        <w:gridCol w:w="2400"/>
        <w:gridCol w:w="1365"/>
        <w:tblGridChange w:id="0">
          <w:tblGrid>
            <w:gridCol w:w="1560"/>
            <w:gridCol w:w="2415"/>
            <w:gridCol w:w="2295"/>
            <w:gridCol w:w="2400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Derece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Okul / Üniversite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Okulun Bulunduğu Şehir- Ülke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Mezuniyet Yılı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Lisans (anadal)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İngilizce Öğretmenliği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Yeditepe Üniversitesi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İstanbul- Türkiye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Lisans (yandal)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Çeviribilim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Yeditepe Üniversitesi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İstanbul- Türkiye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Doktora (bütünleşik)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İngiliz Dili Eğitimi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Yeditepe Üniversitesi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İstanbul- Türkiye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</w:tr>
    </w:tbl>
    <w:p w:rsidR="00000000" w:rsidDel="00000000" w:rsidP="00000000" w:rsidRDefault="00000000" w:rsidRPr="00000000" w14:paraId="0000002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Doktora Tezi: </w:t>
      </w:r>
      <w:r w:rsidDel="00000000" w:rsidR="00000000" w:rsidRPr="00000000">
        <w:rPr>
          <w:rtl w:val="0"/>
        </w:rPr>
        <w:t xml:space="preserve">Genç-Yöntem, E. (2019). Investigation of Grammatical and Lexical Errors in Three Different Level Turkish EFL Learners' Spoken Corpus. Ph.D. Dissertation, Yeditepe University. </w:t>
      </w:r>
    </w:p>
    <w:p w:rsidR="00000000" w:rsidDel="00000000" w:rsidP="00000000" w:rsidRDefault="00000000" w:rsidRPr="00000000" w14:paraId="0000002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      Akademik Unvanlar: </w:t>
      </w:r>
    </w:p>
    <w:p w:rsidR="00000000" w:rsidDel="00000000" w:rsidP="00000000" w:rsidRDefault="00000000" w:rsidRPr="00000000" w14:paraId="0000002C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Doktor Öğretim Üyesi - Yeditepe Üniversitesi, Eğitim Fakültesi, Yabancı Diller Eğitimi </w:t>
      </w:r>
    </w:p>
    <w:p w:rsidR="00000000" w:rsidDel="00000000" w:rsidP="00000000" w:rsidRDefault="00000000" w:rsidRPr="00000000" w14:paraId="0000002E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Bölümü, İngiliz Dili Eğitimi Anabilim Dalı (2020)    </w:t>
      </w:r>
    </w:p>
    <w:p w:rsidR="00000000" w:rsidDel="00000000" w:rsidP="00000000" w:rsidRDefault="00000000" w:rsidRPr="00000000" w14:paraId="0000002F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6.     Yönetilen Yüksek Lisans ve Doktora Tezleri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6.1. Yüksek Lisans Tezleri</w:t>
      </w:r>
    </w:p>
    <w:p w:rsidR="00000000" w:rsidDel="00000000" w:rsidP="00000000" w:rsidRDefault="00000000" w:rsidRPr="00000000" w14:paraId="00000031">
      <w:pPr>
        <w:spacing w:after="120" w:before="12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Katlan, N. (2024). Exploring EFL Learners’ Feedback Literacy: Insights from an ELT Academic Writing Classroom. Yeditepe University, İstanbul, Turkey.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Arslan, Ö. E. (2024). Investigating the Effects of Individual and Group Speaking Tasks on Foreign Language Speaking Anxiety of EFL Learners, Yeditepe University, İstanbul, Turkey.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Şişman, B. (2024). Speech Modification Strategy Uses of Teachers of Young EFL Learners. Yeditepe University, İstanbul, Turkey.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Akgün, Ö. F. (2023). The Effects of Explicit Communication Strategy Instruction on EFL Students’ Willingness to Communicate in English, Yeditepe University, İstanbul, Turkey. (Unpublished MA thesis)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Piri, B. (2022). A Comparative Investigation of English Preparatory School Students’ and Instructors’ Perceptions of Using E-portfolio as an Alternative Assessment Tool at University, Yeditepe University, İstanbul, Turkey. (Unpublished MA thesis)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358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7.     Yayınlar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7.1. Uluslararası hakemli dergilerde yayınlanan makaleler (SCI, SSCI, Arts and Humanities)</w:t>
      </w:r>
    </w:p>
    <w:p w:rsidR="00000000" w:rsidDel="00000000" w:rsidP="00000000" w:rsidRDefault="00000000" w:rsidRPr="00000000" w14:paraId="00000039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7.2. Uluslararası diğer hakemli dergilerde yayınlanan makaleler</w:t>
      </w:r>
    </w:p>
    <w:p w:rsidR="00000000" w:rsidDel="00000000" w:rsidP="00000000" w:rsidRDefault="00000000" w:rsidRPr="00000000" w14:paraId="0000003B">
      <w:pPr>
        <w:spacing w:after="120" w:before="120" w:lineRule="auto"/>
        <w:ind w:left="450" w:hanging="540"/>
        <w:jc w:val="both"/>
        <w:rPr/>
      </w:pPr>
      <w:r w:rsidDel="00000000" w:rsidR="00000000" w:rsidRPr="00000000">
        <w:rPr>
          <w:rtl w:val="0"/>
        </w:rPr>
        <w:t xml:space="preserve">Gunlu, R., Ergun-Elverici, S., &amp; Genc-Yontem, E. (2024). Embracing change through action research for better practice. FIRE: Futuristic Implementations of Research in Education, 5(1), 33-45.</w:t>
      </w:r>
    </w:p>
    <w:p w:rsidR="00000000" w:rsidDel="00000000" w:rsidP="00000000" w:rsidRDefault="00000000" w:rsidRPr="00000000" w14:paraId="0000003C">
      <w:pPr>
        <w:spacing w:after="120" w:before="12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Genç-Yöntem, E. &amp; Eveyik-Aydın, E. (2022) (Published online 2021). The compilation of a developmental spoken English corpus of Turkish EFL learners, </w:t>
      </w:r>
      <w:r w:rsidDel="00000000" w:rsidR="00000000" w:rsidRPr="00000000">
        <w:rPr>
          <w:i w:val="1"/>
          <w:rtl w:val="0"/>
        </w:rPr>
        <w:t xml:space="preserve">Research in Corpus Linguistics</w:t>
      </w:r>
      <w:r w:rsidDel="00000000" w:rsidR="00000000" w:rsidRPr="00000000">
        <w:rPr>
          <w:rtl w:val="0"/>
        </w:rPr>
        <w:t xml:space="preserve"> 10/1: 45–62. DOI: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https://doi.org/10.32714/ricl.10.01.03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358" w:hanging="360"/>
        <w:jc w:val="both"/>
        <w:rPr/>
      </w:pPr>
      <w:r w:rsidDel="00000000" w:rsidR="00000000" w:rsidRPr="00000000">
        <w:rPr>
          <w:rtl w:val="0"/>
        </w:rPr>
        <w:t xml:space="preserve">Selçuk, M. &amp; Genç Yöntem, E. (2019). Beyond Practicum: Interplay between Prospective EFL Teachers’ Conceptualizations of Field Experience and Teaching Career. </w:t>
      </w:r>
      <w:r w:rsidDel="00000000" w:rsidR="00000000" w:rsidRPr="00000000">
        <w:rPr>
          <w:i w:val="1"/>
          <w:rtl w:val="0"/>
        </w:rPr>
        <w:t xml:space="preserve">Advances in Language and Literary Studies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(1), 154-162.</w:t>
      </w:r>
    </w:p>
    <w:p w:rsidR="00000000" w:rsidDel="00000000" w:rsidP="00000000" w:rsidRDefault="00000000" w:rsidRPr="00000000" w14:paraId="0000003E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7.3. Uluslararası bilimsel toplantılarda sunulan ve bildiri kitabında (</w:t>
      </w:r>
      <w:r w:rsidDel="00000000" w:rsidR="00000000" w:rsidRPr="00000000">
        <w:rPr>
          <w:b w:val="1"/>
          <w:i w:val="1"/>
          <w:rtl w:val="0"/>
        </w:rPr>
        <w:t xml:space="preserve">Proceedings</w:t>
      </w:r>
      <w:r w:rsidDel="00000000" w:rsidR="00000000" w:rsidRPr="00000000">
        <w:rPr>
          <w:b w:val="1"/>
          <w:rtl w:val="0"/>
        </w:rPr>
        <w:t xml:space="preserve">) basılan bildiriler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58" w:hanging="360"/>
        <w:jc w:val="both"/>
        <w:rPr/>
      </w:pPr>
      <w:r w:rsidDel="00000000" w:rsidR="00000000" w:rsidRPr="00000000">
        <w:rPr>
          <w:rtl w:val="0"/>
        </w:rPr>
        <w:t xml:space="preserve">İnceçay, G. &amp; Genc, E. (2014). University Level EFL Students’ Self Blogging to Enhance Writing Efficacy, </w:t>
      </w:r>
      <w:r w:rsidDel="00000000" w:rsidR="00000000" w:rsidRPr="00000000">
        <w:rPr>
          <w:i w:val="1"/>
          <w:rtl w:val="0"/>
        </w:rPr>
        <w:t xml:space="preserve">Procedia, Social and Behavioral Sciences</w:t>
      </w:r>
      <w:r w:rsidDel="00000000" w:rsidR="00000000" w:rsidRPr="00000000">
        <w:rPr>
          <w:rtl w:val="0"/>
        </w:rPr>
        <w:t xml:space="preserve">, 116, 2640–2644.</w:t>
      </w:r>
    </w:p>
    <w:p w:rsidR="00000000" w:rsidDel="00000000" w:rsidP="00000000" w:rsidRDefault="00000000" w:rsidRPr="00000000" w14:paraId="00000041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7.4.  Yazılan uluslararası kitaplar veya kitaplarda bölümler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450" w:hanging="540"/>
        <w:jc w:val="both"/>
        <w:rPr/>
      </w:pPr>
      <w:r w:rsidDel="00000000" w:rsidR="00000000" w:rsidRPr="00000000">
        <w:rPr>
          <w:rtl w:val="0"/>
        </w:rPr>
        <w:t xml:space="preserve">Genç-Yöntem, E. &amp; Eveyik-Aydın, E. (in progress). How to Integrate Sustainability Education into Teacher Education Curriculum, In G. Sönmez (ed.), </w:t>
      </w:r>
      <w:r w:rsidDel="00000000" w:rsidR="00000000" w:rsidRPr="00000000">
        <w:rPr>
          <w:i w:val="1"/>
          <w:rtl w:val="0"/>
        </w:rPr>
        <w:t xml:space="preserve">Challenges in Teacher Education: Pedagogy, Management, and Materials</w:t>
      </w:r>
      <w:r w:rsidDel="00000000" w:rsidR="00000000" w:rsidRPr="00000000">
        <w:rPr>
          <w:rtl w:val="0"/>
        </w:rPr>
        <w:t xml:space="preserve">, IGI Global Publishing.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Eveyik-Aydın, E. &amp; Genç-Yöntem, E. (2022). Communicative Language Teaching (CLT) Perspective in ELT Coursebook Evaluation, In G. Sönmez (Ed.), </w:t>
      </w:r>
      <w:r w:rsidDel="00000000" w:rsidR="00000000" w:rsidRPr="00000000">
        <w:rPr>
          <w:i w:val="1"/>
          <w:rtl w:val="0"/>
        </w:rPr>
        <w:t xml:space="preserve">Coursebook Evaluation in ELT</w:t>
      </w:r>
      <w:r w:rsidDel="00000000" w:rsidR="00000000" w:rsidRPr="00000000">
        <w:rPr>
          <w:rtl w:val="0"/>
        </w:rPr>
        <w:t xml:space="preserve">, Ankara: Eğiten Publishing, 155-176.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358" w:hanging="360"/>
        <w:jc w:val="both"/>
        <w:rPr>
          <w:i w:val="1"/>
        </w:rPr>
      </w:pPr>
      <w:r w:rsidDel="00000000" w:rsidR="00000000" w:rsidRPr="00000000">
        <w:rPr>
          <w:rtl w:val="0"/>
        </w:rPr>
        <w:t xml:space="preserve">Genç-Yöntem, E. (2022). Supervisors’ Written Feedback on Teaching Practices of Pre-service Teachers of English: An Exploratory Case Study, In G. Sönmez (Ed.), </w:t>
      </w:r>
      <w:r w:rsidDel="00000000" w:rsidR="00000000" w:rsidRPr="00000000">
        <w:rPr>
          <w:i w:val="1"/>
          <w:rtl w:val="0"/>
        </w:rPr>
        <w:t xml:space="preserve">Prof. Dr. Ayşe S. Akyel’e Öğrencilerinden Armağan Kitap: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Türkiye’de Yabancı Dil Öğretmeni Eğitimi Üzerine Araştırmalar, </w:t>
      </w:r>
      <w:r w:rsidDel="00000000" w:rsidR="00000000" w:rsidRPr="00000000">
        <w:rPr>
          <w:rtl w:val="0"/>
        </w:rPr>
        <w:t xml:space="preserve">Ankara: Eğiten Publishing, 51-70.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7.5.  Ulusal hakemli dergilerde yayınlanan makaleler </w:t>
      </w:r>
    </w:p>
    <w:p w:rsidR="00000000" w:rsidDel="00000000" w:rsidP="00000000" w:rsidRDefault="00000000" w:rsidRPr="00000000" w14:paraId="00000047">
      <w:pPr>
        <w:spacing w:after="120" w:before="120" w:lineRule="auto"/>
        <w:ind w:left="450" w:hanging="540"/>
        <w:jc w:val="both"/>
        <w:rPr/>
      </w:pPr>
      <w:r w:rsidDel="00000000" w:rsidR="00000000" w:rsidRPr="00000000">
        <w:rPr>
          <w:rtl w:val="0"/>
        </w:rPr>
        <w:t xml:space="preserve">Ozdemir, S., Genç-Yöntem, E., Ergun-Elverici, S. (under revision). Engagement in Exploratory Action Research to Improve Teaching Practice in EFL Writing, </w:t>
      </w:r>
      <w:r w:rsidDel="00000000" w:rsidR="00000000" w:rsidRPr="00000000">
        <w:rPr>
          <w:i w:val="1"/>
          <w:rtl w:val="0"/>
        </w:rPr>
        <w:t xml:space="preserve">Sakarya University Journal of Education (SUJE)</w:t>
      </w:r>
      <w:r w:rsidDel="00000000" w:rsidR="00000000" w:rsidRPr="00000000">
        <w:rPr>
          <w:rtl w:val="0"/>
        </w:rPr>
        <w:t xml:space="preserve">, x(x), x-x. </w:t>
      </w:r>
    </w:p>
    <w:p w:rsidR="00000000" w:rsidDel="00000000" w:rsidP="00000000" w:rsidRDefault="00000000" w:rsidRPr="00000000" w14:paraId="00000048">
      <w:pPr>
        <w:spacing w:after="120" w:before="12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Genç-Yöntem, E. (2022). An Investigation of the Subsections of Undergraduate Placement Examination of English (LYS-5). </w:t>
      </w:r>
      <w:r w:rsidDel="00000000" w:rsidR="00000000" w:rsidRPr="00000000">
        <w:rPr>
          <w:i w:val="1"/>
          <w:rtl w:val="0"/>
        </w:rPr>
        <w:t xml:space="preserve">Edu 7: Yeditepe Üniversitesi Eğitim Fakültesi Dergisi</w:t>
      </w:r>
      <w:r w:rsidDel="00000000" w:rsidR="00000000" w:rsidRPr="00000000">
        <w:rPr>
          <w:rtl w:val="0"/>
        </w:rPr>
        <w:t xml:space="preserve">, 11(13), 1-17.</w:t>
      </w:r>
    </w:p>
    <w:p w:rsidR="00000000" w:rsidDel="00000000" w:rsidP="00000000" w:rsidRDefault="00000000" w:rsidRPr="00000000" w14:paraId="00000049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7.6.  Ulusal bilimsel toplantılarda sunulan ve bildiri kitabında basılan bildiriler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005"/>
        </w:tabs>
        <w:spacing w:after="120" w:before="12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Genc, E. &amp; Savasci, M. (2014). İkidilli Çocuklarda Zihinsel Sözlük Yapılandırması, </w:t>
      </w:r>
      <w:r w:rsidDel="00000000" w:rsidR="00000000" w:rsidRPr="00000000">
        <w:rPr>
          <w:i w:val="1"/>
          <w:rtl w:val="0"/>
        </w:rPr>
        <w:t xml:space="preserve">27. Ulusal Dilbilim Kurultayı Bildirileri</w:t>
      </w:r>
      <w:r w:rsidDel="00000000" w:rsidR="00000000" w:rsidRPr="00000000">
        <w:rPr>
          <w:rtl w:val="0"/>
        </w:rPr>
        <w:t xml:space="preserve">. Hacettepe Üniversitesi Yayınları, 116-125. </w:t>
      </w:r>
    </w:p>
    <w:p w:rsidR="00000000" w:rsidDel="00000000" w:rsidP="00000000" w:rsidRDefault="00000000" w:rsidRPr="00000000" w14:paraId="0000004B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7.7.  Diğer yayınlar (Konferans Sunumları)</w:t>
      </w:r>
    </w:p>
    <w:p w:rsidR="00000000" w:rsidDel="00000000" w:rsidP="00000000" w:rsidRDefault="00000000" w:rsidRPr="00000000" w14:paraId="0000004C">
      <w:pPr>
        <w:spacing w:after="120" w:before="12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Genç-Yöntem, E. &amp; Yıldız, S. (2023). Online Corpus Training for Pre-Service Language Teachers, Free Linguistics Conference, 29 Eylül-1 Ekim, Kadir Has University, İstanbul, Turkey.</w:t>
      </w:r>
    </w:p>
    <w:p w:rsidR="00000000" w:rsidDel="00000000" w:rsidP="00000000" w:rsidRDefault="00000000" w:rsidRPr="00000000" w14:paraId="0000004D">
      <w:pPr>
        <w:spacing w:after="120" w:before="120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Genç-Yöntem, E. &amp; Eveyik-Aydın, E. (2023). Bringing corpus use into classroom: The case of a Secondary School Teacher in an EFL context, </w:t>
      </w:r>
      <w:r w:rsidDel="00000000" w:rsidR="00000000" w:rsidRPr="00000000">
        <w:rPr>
          <w:i w:val="1"/>
          <w:rtl w:val="0"/>
        </w:rPr>
        <w:t xml:space="preserve">The Twelfth International Corpus Linguistics Conference,</w:t>
      </w:r>
      <w:r w:rsidDel="00000000" w:rsidR="00000000" w:rsidRPr="00000000">
        <w:rPr>
          <w:rtl w:val="0"/>
        </w:rPr>
        <w:t xml:space="preserve"> July 3-6, Lancaster University, Lancaster, England, United Kingdom. </w:t>
      </w:r>
    </w:p>
    <w:p w:rsidR="00000000" w:rsidDel="00000000" w:rsidP="00000000" w:rsidRDefault="00000000" w:rsidRPr="00000000" w14:paraId="0000004E">
      <w:pPr>
        <w:spacing w:line="276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Selçuk, M. &amp; Genç, E. (2015). The Impact of Practicum on Student Teachers’ Decision of Enty Into the Teaching Profession, </w:t>
      </w:r>
      <w:r w:rsidDel="00000000" w:rsidR="00000000" w:rsidRPr="00000000">
        <w:rPr>
          <w:i w:val="1"/>
          <w:rtl w:val="0"/>
        </w:rPr>
        <w:t xml:space="preserve">LIF 2015- Language in Focus</w:t>
      </w:r>
      <w:r w:rsidDel="00000000" w:rsidR="00000000" w:rsidRPr="00000000">
        <w:rPr>
          <w:rtl w:val="0"/>
        </w:rPr>
        <w:t xml:space="preserve">, March 4-7, Cappadocia, Turkey.</w:t>
      </w:r>
    </w:p>
    <w:p w:rsidR="00000000" w:rsidDel="00000000" w:rsidP="00000000" w:rsidRDefault="00000000" w:rsidRPr="00000000" w14:paraId="0000004F">
      <w:pPr>
        <w:spacing w:line="276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Genc, E., Savasci, M., &amp; Gürel, A. (2013). The Organization of the Mental Lexicon in Bilingual Children, </w:t>
      </w:r>
      <w:r w:rsidDel="00000000" w:rsidR="00000000" w:rsidRPr="00000000">
        <w:rPr>
          <w:i w:val="1"/>
          <w:rtl w:val="0"/>
        </w:rPr>
        <w:t xml:space="preserve">EUROSLA 23 Conference, </w:t>
      </w:r>
      <w:r w:rsidDel="00000000" w:rsidR="00000000" w:rsidRPr="00000000">
        <w:rPr>
          <w:rtl w:val="0"/>
        </w:rPr>
        <w:t xml:space="preserve">August 26-31,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University of Amsterdam, Amsterdam, Netherlands.</w:t>
      </w:r>
    </w:p>
    <w:p w:rsidR="00000000" w:rsidDel="00000000" w:rsidP="00000000" w:rsidRDefault="00000000" w:rsidRPr="00000000" w14:paraId="00000050">
      <w:pPr>
        <w:spacing w:line="276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Genc, E. &amp; Savasci, M. (2013). İkidilli Çocuklarda Zihinsel Sözlük Yapılandırması, </w:t>
      </w:r>
      <w:r w:rsidDel="00000000" w:rsidR="00000000" w:rsidRPr="00000000">
        <w:rPr>
          <w:i w:val="1"/>
          <w:rtl w:val="0"/>
        </w:rPr>
        <w:t xml:space="preserve">27. Ulusal Dilbilim Kurultayı</w:t>
      </w:r>
      <w:r w:rsidDel="00000000" w:rsidR="00000000" w:rsidRPr="00000000">
        <w:rPr>
          <w:rtl w:val="0"/>
        </w:rPr>
        <w:t xml:space="preserve">, Kemer, Antalya. </w:t>
      </w:r>
    </w:p>
    <w:p w:rsidR="00000000" w:rsidDel="00000000" w:rsidP="00000000" w:rsidRDefault="00000000" w:rsidRPr="00000000" w14:paraId="00000051">
      <w:pPr>
        <w:spacing w:line="276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İnceçay, G. &amp; Genc, E. (2013). University Level EFL Students’ Self Blogging to Enhance Writing Efficacy, </w:t>
      </w:r>
      <w:r w:rsidDel="00000000" w:rsidR="00000000" w:rsidRPr="00000000">
        <w:rPr>
          <w:i w:val="1"/>
          <w:rtl w:val="0"/>
        </w:rPr>
        <w:t xml:space="preserve">5th World Conference on Educational Sciences (WCES)</w:t>
      </w:r>
      <w:r w:rsidDel="00000000" w:rsidR="00000000" w:rsidRPr="00000000">
        <w:rPr>
          <w:rtl w:val="0"/>
        </w:rPr>
        <w:t xml:space="preserve">, February 5-8, Rome, Italy. </w:t>
      </w:r>
    </w:p>
    <w:p w:rsidR="00000000" w:rsidDel="00000000" w:rsidP="00000000" w:rsidRDefault="00000000" w:rsidRPr="00000000" w14:paraId="00000052">
      <w:pPr>
        <w:spacing w:line="276" w:lineRule="auto"/>
        <w:ind w:left="358" w:hanging="360"/>
        <w:jc w:val="both"/>
        <w:rPr/>
      </w:pPr>
      <w:r w:rsidDel="00000000" w:rsidR="00000000" w:rsidRPr="00000000">
        <w:rPr>
          <w:rtl w:val="0"/>
        </w:rPr>
        <w:t xml:space="preserve">Nergis, A., Soruç, A &amp; Genc, E. (2012). A Comparison of Native and Non-native University Instructors’ Use of Discourse Markers in Lectures, </w:t>
      </w:r>
      <w:r w:rsidDel="00000000" w:rsidR="00000000" w:rsidRPr="00000000">
        <w:rPr>
          <w:i w:val="1"/>
          <w:rtl w:val="0"/>
        </w:rPr>
        <w:t xml:space="preserve">The 5th International Conference of English as a Lingua Franca</w:t>
      </w:r>
      <w:r w:rsidDel="00000000" w:rsidR="00000000" w:rsidRPr="00000000">
        <w:rPr>
          <w:rtl w:val="0"/>
        </w:rPr>
        <w:t xml:space="preserve">, May 24-26, Boğaziçi University, İstanbul, Turkey. </w:t>
      </w:r>
    </w:p>
    <w:p w:rsidR="00000000" w:rsidDel="00000000" w:rsidP="00000000" w:rsidRDefault="00000000" w:rsidRPr="00000000" w14:paraId="00000053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8.    Projeler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8"/>
          <w:szCs w:val="28"/>
        </w:rPr>
      </w:pPr>
      <w:r w:rsidDel="00000000" w:rsidR="00000000" w:rsidRPr="00000000">
        <w:rPr>
          <w:i w:val="1"/>
          <w:color w:val="000000"/>
          <w:rtl w:val="0"/>
        </w:rPr>
        <w:t xml:space="preserve">The Effect of Corpus Training on Senior Pre-service Teachers’ Language Teaching Materials Development, </w:t>
      </w:r>
      <w:r w:rsidDel="00000000" w:rsidR="00000000" w:rsidRPr="00000000">
        <w:rPr>
          <w:color w:val="000000"/>
          <w:rtl w:val="0"/>
        </w:rPr>
        <w:t xml:space="preserve">Boğaziçi University,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BAP Project, </w:t>
      </w:r>
      <w:r w:rsidDel="00000000" w:rsidR="00000000" w:rsidRPr="00000000">
        <w:rPr>
          <w:b w:val="1"/>
          <w:color w:val="000000"/>
          <w:rtl w:val="0"/>
        </w:rPr>
        <w:t xml:space="preserve">Project Researcher</w:t>
      </w:r>
      <w:r w:rsidDel="00000000" w:rsidR="00000000" w:rsidRPr="00000000">
        <w:rPr>
          <w:color w:val="000000"/>
          <w:rtl w:val="0"/>
        </w:rPr>
        <w:t xml:space="preserve">, 2022-2023.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9.    İdari Görevler </w:t>
      </w: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8"/>
        <w:gridCol w:w="6877"/>
        <w:tblGridChange w:id="0">
          <w:tblGrid>
            <w:gridCol w:w="2928"/>
            <w:gridCol w:w="6877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2022 Eylül- 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İngilizce Öğretmenliği Lisans Programı IB Koordinatörü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2020 Nisan-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İngilizce Öğretmenliği Lisans Programı Staj Koordinatörü, Yeditepe Universitesi, İstanbul.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2020 </w:t>
            </w:r>
            <w:r w:rsidDel="00000000" w:rsidR="00000000" w:rsidRPr="00000000">
              <w:rPr>
                <w:rtl w:val="0"/>
              </w:rPr>
              <w:t xml:space="preserve">Nisan -2023 Eylül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Web / Sosyal Medya Sorumlusu, İngilizce Öğretmenliği Programı, Yeditepe Universitesi, İstanbul.</w:t>
            </w:r>
          </w:p>
          <w:p w:rsidR="00000000" w:rsidDel="00000000" w:rsidP="00000000" w:rsidRDefault="00000000" w:rsidRPr="00000000" w14:paraId="000000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2017-2019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İngilizce Öğretmenliği, Çeviribilim ve İngiliz Dili ve Edebiyatı Hazırlık Programı Asistan Koordinatörü, Yeditepe Universitesi, İstanbul.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2015-2017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İngilizce Öğretmenliği Hazırlık Programı Koordinatörü, Yeditepe Üniversitesi, İstanbul.</w:t>
            </w:r>
          </w:p>
        </w:tc>
      </w:tr>
    </w:tbl>
    <w:p w:rsidR="00000000" w:rsidDel="00000000" w:rsidP="00000000" w:rsidRDefault="00000000" w:rsidRPr="00000000" w14:paraId="00000062">
      <w:pPr>
        <w:spacing w:after="120" w:before="12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  Bilimsel ve Mesleki Kuruluşlara Üyelikler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12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EUROCALL (2024 - 2025)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12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Scientific Board Member – Within and Beyond the Classroom Conference organized by İstanbul Technical University SFL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11.  Ödüller / Sertifikalar</w:t>
      </w:r>
      <w:r w:rsidDel="00000000" w:rsidR="00000000" w:rsidRPr="00000000">
        <w:rPr>
          <w:rtl w:val="0"/>
        </w:rPr>
      </w:r>
    </w:p>
    <w:tbl>
      <w:tblPr>
        <w:tblStyle w:val="Table4"/>
        <w:tblW w:w="98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7996"/>
        <w:tblGridChange w:id="0">
          <w:tblGrid>
            <w:gridCol w:w="1809"/>
            <w:gridCol w:w="7996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2024 Ocak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Certificate of Completion, </w:t>
            </w:r>
            <w:r w:rsidDel="00000000" w:rsidR="00000000" w:rsidRPr="00000000">
              <w:rPr>
                <w:highlight w:val="white"/>
                <w:rtl w:val="0"/>
              </w:rPr>
              <w:t xml:space="preserve">30 Hour Teaching Young Learners Certificate program completed (offered by The TEFL of Institute Ireland)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(16-17 Ağustos)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Certificate of Completion, </w:t>
            </w:r>
            <w:r w:rsidDel="00000000" w:rsidR="00000000" w:rsidRPr="00000000">
              <w:rPr>
                <w:highlight w:val="white"/>
                <w:rtl w:val="0"/>
              </w:rPr>
              <w:t xml:space="preserve">The 10-hour live virtual TEFL course with teaching practice completed (offered by The TEFL of Institute Ireland)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2023 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ind w:left="-2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(May 8 - July 31)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hd w:fill="ffffff" w:val="clear"/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Certificate of Completion, the Online Professional English Network’s (OPEN) 2023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Teaching Grammar Communicatively”</w:t>
            </w:r>
            <w:r w:rsidDel="00000000" w:rsidR="00000000" w:rsidRPr="00000000">
              <w:rPr>
                <w:color w:val="000000"/>
                <w:rtl w:val="0"/>
              </w:rPr>
              <w:t xml:space="preserve"> self-paced Massive Open Online Course (MOOC), developed by World Learning. 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2023 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(26-30 June)</w:t>
            </w:r>
          </w:p>
        </w:tc>
        <w:tc>
          <w:tcPr/>
          <w:p w:rsidR="00000000" w:rsidDel="00000000" w:rsidP="00000000" w:rsidRDefault="00000000" w:rsidRPr="00000000" w14:paraId="00000071">
            <w:pPr>
              <w:shd w:fill="ffffff" w:val="clear"/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Certificate of Attendance for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Lancaster Summer School in Corpus Linguistics 2023: Corpus Linguistics for language learning, teaching and testing”, </w:t>
            </w:r>
            <w:r w:rsidDel="00000000" w:rsidR="00000000" w:rsidRPr="00000000">
              <w:rPr>
                <w:color w:val="000000"/>
                <w:rtl w:val="0"/>
              </w:rPr>
              <w:t xml:space="preserve">organized by Lancaster University Department of Linguistics  and English language &amp; ESRC Centre for Corpus Approaches to Social Science, Lancaster University, the United Kingdom, between June 26-30, 2023.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hd w:fill="ffffff" w:val="clear"/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Certificate of Completion for the Diploma Programme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English B (Cat.2) Workshop</w:t>
            </w:r>
            <w:r w:rsidDel="00000000" w:rsidR="00000000" w:rsidRPr="00000000">
              <w:rPr>
                <w:color w:val="000000"/>
                <w:rtl w:val="0"/>
              </w:rPr>
              <w:t xml:space="preserve">” organized by the IB Online Professional Development department during the Online - October 2021 event, from October 6, 2021 to November 3, 2021.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75">
            <w:pPr>
              <w:shd w:fill="ffffff" w:val="clear"/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Participation in the virtual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Extended Essay Workshop”</w:t>
            </w:r>
            <w:r w:rsidDel="00000000" w:rsidR="00000000" w:rsidRPr="00000000">
              <w:rPr>
                <w:color w:val="000000"/>
                <w:rtl w:val="0"/>
              </w:rPr>
              <w:t xml:space="preserve"> organized by Norwegian University of Science and Technology (NTNU), July 13, 2021.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2019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befor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High Honor Certificate at the Ph.D. graduation, Yeditepe University, İstanbul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2013 - 2019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befor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TÜBİTAK Yurtiçi Doktora Bursu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2010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High Honor Certificate at the B.A. graduation (Top third student).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Certificate for completing four levels in German course at Yeditepe University.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2006 - 2010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40" w:befor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Yeditepe Üniversitesi Eğitim Bursu (Lisans düzeyi)</w:t>
            </w:r>
          </w:p>
        </w:tc>
      </w:tr>
    </w:tbl>
    <w:p w:rsidR="00000000" w:rsidDel="00000000" w:rsidP="00000000" w:rsidRDefault="00000000" w:rsidRPr="00000000" w14:paraId="00000080">
      <w:pPr>
        <w:spacing w:after="280" w:before="280" w:lineRule="auto"/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Hizmet-içi Eğitim ve Seminerler</w:t>
      </w:r>
    </w:p>
    <w:p w:rsidR="00000000" w:rsidDel="00000000" w:rsidP="00000000" w:rsidRDefault="00000000" w:rsidRPr="00000000" w14:paraId="00000081">
      <w:pPr>
        <w:spacing w:after="280" w:before="280" w:lineRule="auto"/>
        <w:ind w:firstLine="0"/>
        <w:rPr/>
      </w:pPr>
      <w:r w:rsidDel="00000000" w:rsidR="00000000" w:rsidRPr="00000000">
        <w:rPr>
          <w:rtl w:val="0"/>
        </w:rPr>
        <w:t xml:space="preserve">2023 Haziran 1-2-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“Uses of Language Corpora in ELT: Suggestions for Practical Applications”,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Istanbul Technical University, School of Foreign Languages, the second ELT conference entitled "Within and Beyond the Classroom" held at Mustafa Kemal Auditorium in Maçka Campus.</w:t>
      </w:r>
    </w:p>
    <w:p w:rsidR="00000000" w:rsidDel="00000000" w:rsidP="00000000" w:rsidRDefault="00000000" w:rsidRPr="00000000" w14:paraId="00000082">
      <w:pPr>
        <w:spacing w:after="280" w:before="280" w:lineRule="auto"/>
        <w:ind w:left="0" w:hanging="2"/>
        <w:rPr/>
      </w:pPr>
      <w:r w:rsidDel="00000000" w:rsidR="00000000" w:rsidRPr="00000000">
        <w:rPr>
          <w:rtl w:val="0"/>
        </w:rPr>
        <w:t xml:space="preserve">2022, 4 Ekim – 2023, 3 Ocak</w:t>
        <w:tab/>
        <w:t xml:space="preserve">- “Action Research for Continuous Professional Development”, An action research module for English Teachers who applied for the in-service training program offered by Istanbul Öğretmen Akademileri Lisan Akademisi, Tuna Salonu, İl Milli Eğitim Müdürlüğü, İstanbul, Turkiye. </w:t>
      </w:r>
    </w:p>
    <w:p w:rsidR="00000000" w:rsidDel="00000000" w:rsidP="00000000" w:rsidRDefault="00000000" w:rsidRPr="00000000" w14:paraId="00000083">
      <w:pPr>
        <w:spacing w:after="280" w:before="280" w:lineRule="auto"/>
        <w:ind w:left="0" w:hanging="2"/>
        <w:rPr/>
      </w:pPr>
      <w:r w:rsidDel="00000000" w:rsidR="00000000" w:rsidRPr="00000000">
        <w:rPr>
          <w:rtl w:val="0"/>
        </w:rPr>
        <w:t xml:space="preserve">2021, Kasım - Webinar on “The Role of Action Research in Continuing Professional Development” for English Teachers who applied for the in-service training program offered by Istanbul Öğretmen Akademileri Lisan Akademisi.</w:t>
      </w:r>
    </w:p>
    <w:p w:rsidR="00000000" w:rsidDel="00000000" w:rsidP="00000000" w:rsidRDefault="00000000" w:rsidRPr="00000000" w14:paraId="00000084">
      <w:pPr>
        <w:spacing w:after="280" w:before="280" w:lineRule="auto"/>
        <w:ind w:left="0" w:hanging="2"/>
        <w:rPr/>
      </w:pPr>
      <w:r w:rsidDel="00000000" w:rsidR="00000000" w:rsidRPr="00000000">
        <w:rPr>
          <w:rtl w:val="0"/>
        </w:rPr>
        <w:t xml:space="preserve">2020, Kasım - Webinar on “The Role of Action Research in Continuing Professional Development” for English Teachers who applied for the in-service training program offered by Istanbul Öğretmen Akademileri Lisan Akademisi.</w:t>
      </w:r>
    </w:p>
    <w:p w:rsidR="00000000" w:rsidDel="00000000" w:rsidP="00000000" w:rsidRDefault="00000000" w:rsidRPr="00000000" w14:paraId="00000085">
      <w:pPr>
        <w:spacing w:after="280" w:before="280" w:lineRule="auto"/>
        <w:ind w:left="0" w:hanging="2"/>
        <w:rPr/>
      </w:pPr>
      <w:r w:rsidDel="00000000" w:rsidR="00000000" w:rsidRPr="00000000">
        <w:rPr>
          <w:rtl w:val="0"/>
        </w:rPr>
        <w:t xml:space="preserve">2019, Kasım - Seminar on “The Role of Action Research in Continuing Professional Development” for English Teachers who applied for the in-service training program offered by Istanbul Öğretmen Akademileri Lisan Akademisi.</w:t>
      </w:r>
    </w:p>
    <w:p w:rsidR="00000000" w:rsidDel="00000000" w:rsidP="00000000" w:rsidRDefault="00000000" w:rsidRPr="00000000" w14:paraId="00000086">
      <w:pPr>
        <w:spacing w:after="120" w:before="120" w:lineRule="auto"/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  Son iki yılda verdiğiniz lisans ve lisansüstü düzeydeki dersler </w:t>
      </w:r>
    </w:p>
    <w:tbl>
      <w:tblPr>
        <w:tblStyle w:val="Table5"/>
        <w:tblW w:w="94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15"/>
        <w:gridCol w:w="1080"/>
        <w:gridCol w:w="3780"/>
        <w:gridCol w:w="1005"/>
        <w:gridCol w:w="1275"/>
        <w:gridCol w:w="1095"/>
        <w:tblGridChange w:id="0">
          <w:tblGrid>
            <w:gridCol w:w="1215"/>
            <w:gridCol w:w="1080"/>
            <w:gridCol w:w="3780"/>
            <w:gridCol w:w="1005"/>
            <w:gridCol w:w="1275"/>
            <w:gridCol w:w="1095"/>
          </w:tblGrid>
        </w:tblGridChange>
      </w:tblGrid>
      <w:tr>
        <w:trPr>
          <w:cantSplit w:val="1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Akademik Yıl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Dönem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Dersin Adı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Haftalık Saati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Öğrenci Sayısı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Teorik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Uygulama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.373046875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2024 </w:t>
            </w:r>
          </w:p>
        </w:tc>
        <w:tc>
          <w:tcPr>
            <w:tcBorders>
              <w:top w:color="000000" w:space="0" w:sz="4" w:val="single"/>
              <w:left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ind w:left="-10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EDEN 412- Practice Teaching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-1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ind w:left="-1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76" w:lineRule="auto"/>
              <w:ind w:left="-1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108 Oral Communication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308 Materials Evaluation and Adaptation in TEFL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590 MA 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IBED 321 Mesleki Gelişim ve Çalışma Becerileri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3434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IBED 421 Öğretim ve Değerlendirme: İngilizce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434343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Güz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117 Listening and Pronunciation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48</w:t>
            </w:r>
          </w:p>
        </w:tc>
      </w:tr>
      <w:tr>
        <w:trPr>
          <w:cantSplit w:val="1"/>
          <w:trHeight w:val="42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ind w:left="-10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410 Practice Teaching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ind w:left="-1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ind w:left="-1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76" w:lineRule="auto"/>
              <w:ind w:left="-10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317 TEFL: 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IBED 400 Mesleki Gelişim ve Çalışma Becerileri Semineri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590 MA 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İlkbahar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412 Practice Teaching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309 Young Learners in TEFL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590 MA 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Güz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321 ELT in School Context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317 TEFL: 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410 Teaching Practice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590 MA 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ind w:left="0" w:hanging="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405 Young Learners in TEFL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412 Teaching Practice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EDEN 509 MA 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11">
      <w:pPr>
        <w:shd w:fill="ffffff" w:val="clear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ind w:left="0" w:hanging="2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Uluslararası Bakalorya (IB) Diploma Programı Öğretmenliği Sertifika Programında verilen dersler:</w:t>
      </w:r>
      <w:r w:rsidDel="00000000" w:rsidR="00000000" w:rsidRPr="00000000">
        <w:rPr>
          <w:b w:val="1"/>
          <w:color w:val="002060"/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Yeditepe Üniversitesi, Sürekli Eğitim Merkezi)</w:t>
      </w:r>
    </w:p>
    <w:p w:rsidR="00000000" w:rsidDel="00000000" w:rsidP="00000000" w:rsidRDefault="00000000" w:rsidRPr="00000000" w14:paraId="00000113">
      <w:pPr>
        <w:shd w:fill="ffffff" w:val="clear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83"/>
        <w:gridCol w:w="885"/>
        <w:gridCol w:w="3900"/>
        <w:gridCol w:w="1020"/>
        <w:gridCol w:w="1260"/>
        <w:gridCol w:w="1093"/>
        <w:tblGridChange w:id="0">
          <w:tblGrid>
            <w:gridCol w:w="1283"/>
            <w:gridCol w:w="885"/>
            <w:gridCol w:w="3900"/>
            <w:gridCol w:w="1020"/>
            <w:gridCol w:w="1260"/>
            <w:gridCol w:w="1093"/>
          </w:tblGrid>
        </w:tblGridChange>
      </w:tblGrid>
      <w:tr>
        <w:trPr>
          <w:cantSplit w:val="1"/>
          <w:trHeight w:val="2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Akademik Yıl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Dönem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Dersin Adı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Haftalık Saati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Öğrenci Sayısı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Teorik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Uygulama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503 Professional Development and Study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524 Teaching, Learning and Assessment in IB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500 Professional Development and Study Skills Seminar/Supervision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Güz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503 Professional Development and Study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Güz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524 Teaching, Learning and Assessment in IB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Güz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500 Professional Development and Study Skills Seminar/Supervision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Güz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503 Professional Development and Study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Güz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GTCP 524 Teaching, Learning and Assessment in IB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1140" w:top="1120" w:left="13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Balk7">
    <w:name w:val="heading 7"/>
    <w:basedOn w:val="Normal"/>
    <w:pPr>
      <w:spacing w:after="100" w:afterAutospacing="1" w:before="100" w:beforeAutospacing="1"/>
      <w:outlineLvl w:val="6"/>
    </w:pPr>
    <w:rPr>
      <w:color w:val="000000"/>
    </w:rPr>
  </w:style>
  <w:style w:type="paragraph" w:styleId="Balk8">
    <w:name w:val="heading 8"/>
    <w:basedOn w:val="Normal"/>
    <w:next w:val="Normal"/>
    <w:pPr>
      <w:spacing w:after="60" w:before="240"/>
      <w:outlineLvl w:val="7"/>
    </w:pPr>
    <w:rPr>
      <w:i w:val="1"/>
      <w:iCs w:val="1"/>
    </w:rPr>
  </w:style>
  <w:style w:type="paragraph" w:styleId="Balk9">
    <w:name w:val="heading 9"/>
    <w:basedOn w:val="Normal"/>
    <w:next w:val="Normal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next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Kpr">
    <w:name w:val="Hyperlink"/>
    <w:rPr>
      <w:color w:val="ffffff"/>
      <w:w w:val="100"/>
      <w:position w:val="-1"/>
      <w:u w:val="none"/>
      <w:effect w:val="none"/>
      <w:vertAlign w:val="baseline"/>
      <w:cs w:val="0"/>
      <w:em w:val="none"/>
    </w:rPr>
  </w:style>
  <w:style w:type="paragraph" w:styleId="GvdeMetni">
    <w:name w:val="Body Text"/>
    <w:basedOn w:val="Normal"/>
    <w:pPr>
      <w:spacing w:after="100" w:afterAutospacing="1" w:before="100" w:beforeAutospacing="1"/>
    </w:pPr>
    <w:rPr>
      <w:color w:val="000000"/>
    </w:rPr>
  </w:style>
  <w:style w:type="paragraph" w:styleId="NormalWeb">
    <w:name w:val="Normal (Web)"/>
    <w:basedOn w:val="Normal"/>
    <w:pPr>
      <w:spacing w:after="100" w:afterAutospacing="1" w:before="100" w:beforeAutospacing="1"/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Pr>
      <w:rFonts w:ascii="Tahoma" w:cs="Tahoma" w:hAnsi="Tahoma"/>
      <w:sz w:val="16"/>
      <w:szCs w:val="16"/>
    </w:rPr>
  </w:style>
  <w:style w:type="paragraph" w:styleId="CommentText" w:customStyle="1">
    <w:name w:val="Comment Text"/>
    <w:basedOn w:val="Normal"/>
    <w:rPr>
      <w:sz w:val="20"/>
      <w:szCs w:val="20"/>
      <w:lang w:eastAsia="tr-TR" w:val="tr-TR"/>
    </w:rPr>
  </w:style>
  <w:style w:type="table" w:styleId="TabloKlavuzu">
    <w:name w:val="Table Grid"/>
    <w:basedOn w:val="TableNormal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TextChar" w:customStyle="1">
    <w:name w:val="Comment Text Char"/>
    <w:rPr>
      <w:w w:val="100"/>
      <w:position w:val="-1"/>
      <w:effect w:val="none"/>
      <w:vertAlign w:val="baseline"/>
      <w:cs w:val="0"/>
      <w:em w:val="none"/>
      <w:lang w:eastAsia="tr-TR" w:val="tr-TR"/>
    </w:rPr>
  </w:style>
  <w:style w:type="character" w:styleId="bibliographic-informationvalue1" w:customStyle="1">
    <w:name w:val="bibliographic-information__value1"/>
    <w:rPr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 w:val="1"/>
    <w:rsid w:val="00FA70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32714/ricl.10.01.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G1hdoRcizcngMFNeHVkhiaU31w==">CgMxLjAyCGguZ2pkZ3hzOAByITFaTnhGbEZHUWtQS09mSVJkYmV1WmlwaVZWNzZoOWx6cg==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2023-07-24T13:44:00Z</dcterms:created>
  <dc:creator>Atilla Eris</dc:creator>
</cp:coreProperties>
</file>