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INFORMATION</w:t>
      </w:r>
    </w:p>
    <w:p w:rsidR="00000000" w:rsidDel="00000000" w:rsidP="00000000" w:rsidRDefault="00000000" w:rsidRPr="00000000" w14:paraId="0000000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Establishment:</w:t>
      </w:r>
      <w:r w:rsidDel="00000000" w:rsidR="00000000" w:rsidRPr="00000000">
        <w:rPr>
          <w:rFonts w:ascii="Times New Roman" w:cs="Times New Roman" w:eastAsia="Times New Roman" w:hAnsi="Times New Roman"/>
          <w:rtl w:val="0"/>
        </w:rPr>
        <w:t xml:space="preserve"> The PDR program was established in 1996 and has been graduating since 2008.</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Fonts w:ascii="Times New Roman" w:cs="Times New Roman" w:eastAsia="Times New Roman" w:hAnsi="Times New Roman"/>
          <w:rtl w:val="0"/>
        </w:rPr>
        <w:t xml:space="preserve"> The aim of the guidance and psychological counseling undergraduate program is to provide its graduates with the knowledge, skills and attitudes to provide personal-social, educational, professional psychological counseling and guidance services in accordance with scientific criteria for the psychological development of individuals.</w:t>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Fonts w:ascii="Times New Roman" w:cs="Times New Roman" w:eastAsia="Times New Roman" w:hAnsi="Times New Roman"/>
          <w:rtl w:val="0"/>
        </w:rPr>
        <w:t xml:space="preserve"> As the guidance and psychological counseling undergraduate program, our goal is; to train graduates who are preferred nationally and internationally; To contribute to social life with our graduates and scientific studies.</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Qualification Awarded:</w:t>
      </w:r>
      <w:r w:rsidDel="00000000" w:rsidR="00000000" w:rsidRPr="00000000">
        <w:rPr>
          <w:rFonts w:ascii="Times New Roman" w:cs="Times New Roman" w:eastAsia="Times New Roman" w:hAnsi="Times New Roman"/>
          <w:rtl w:val="0"/>
        </w:rPr>
        <w:t xml:space="preserve"> Graduates who successfully complete the program by fulfilling all requirements receive the "Bachelor's Degree in Guidance and Psychological Counseling".</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Level of Degree:</w:t>
      </w:r>
      <w:r w:rsidDel="00000000" w:rsidR="00000000" w:rsidRPr="00000000">
        <w:rPr>
          <w:rFonts w:ascii="Times New Roman" w:cs="Times New Roman" w:eastAsia="Times New Roman" w:hAnsi="Times New Roman"/>
          <w:rtl w:val="0"/>
        </w:rPr>
        <w:t xml:space="preserve"> Undergraduate</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Qualification Requirements and Rules:</w:t>
      </w:r>
      <w:r w:rsidDel="00000000" w:rsidR="00000000" w:rsidRPr="00000000">
        <w:rPr>
          <w:rFonts w:ascii="Times New Roman" w:cs="Times New Roman" w:eastAsia="Times New Roman" w:hAnsi="Times New Roman"/>
          <w:rtl w:val="0"/>
        </w:rPr>
        <w:t xml:space="preserve"> Successfully completing all courses in the program (equivalent to a total of 240 ECTS) and having a grade point average of at least 2.00 out of 4.00 are the necessary qualification conditions for graduation.</w:t>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Admission and Registration Requirements:</w:t>
      </w:r>
      <w:r w:rsidDel="00000000" w:rsidR="00000000" w:rsidRPr="00000000">
        <w:rPr>
          <w:rFonts w:ascii="Times New Roman" w:cs="Times New Roman" w:eastAsia="Times New Roman" w:hAnsi="Times New Roman"/>
          <w:rtl w:val="0"/>
        </w:rPr>
        <w:t xml:space="preserve"> Student admission to the program is explained in detail under the heading "Student Admission" in the "About Yeditepe University" section. Rules on Recognition of Prior Learning (formal, non-formal, non-formal) Recognition of prior formal (formal) learning in Turkish Higher Education Institutions, vertical, horizontal and internal transfers within the university "The Principles of Transfer Between Associate and Undergraduate Degree Programs in Higher Education Institutions, Double Major, Minor and Credit Transfer Between Institutions It is carried out within the scope of "Regulation". based on non-formal certification outside formal educational institutions in Turkey or based on experience (in-formal and non-formal) recognition of the learning process it is at an early stage. For this reason, recognition of prior learning has not been fully initiated in all programs of Yeditepe University.</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Profile of the Program:</w:t>
      </w:r>
      <w:r w:rsidDel="00000000" w:rsidR="00000000" w:rsidRPr="00000000">
        <w:rPr>
          <w:rFonts w:ascii="Times New Roman" w:cs="Times New Roman" w:eastAsia="Times New Roman" w:hAnsi="Times New Roman"/>
          <w:rtl w:val="0"/>
        </w:rPr>
        <w:t xml:space="preserve"> The undergraduate program has two main objectives: (1) to provide a general psychological counseling and guidance formation to psychological counselor candidates and (2) to train psychological counselors needed by health and industrial institutions, especially educational institutions.</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Occupational Profiles of Graduates (with examples):</w:t>
      </w:r>
      <w:r w:rsidDel="00000000" w:rsidR="00000000" w:rsidRPr="00000000">
        <w:rPr>
          <w:rFonts w:ascii="Times New Roman" w:cs="Times New Roman" w:eastAsia="Times New Roman" w:hAnsi="Times New Roman"/>
          <w:rtl w:val="0"/>
        </w:rPr>
        <w:t xml:space="preserve"> Our graduates are mainly counselors in schools affiliated with the Ministry of National Education; They can work as a psychological counselor in private counseling centers, public, social and health institutions, and as a specialist in institutions such as family courts and social services.</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Transition to Higher Degree Programs:</w:t>
      </w:r>
      <w:r w:rsidDel="00000000" w:rsidR="00000000" w:rsidRPr="00000000">
        <w:rPr>
          <w:rFonts w:ascii="Times New Roman" w:cs="Times New Roman" w:eastAsia="Times New Roman" w:hAnsi="Times New Roman"/>
          <w:rtl w:val="0"/>
        </w:rPr>
        <w:t xml:space="preserve"> Candidates who have successfully completed their undergraduate education can study in postgraduate programs in their own or related fields, provided that they have a valid grade from the ALES exam and have sufficient English language knowledge.</w:t>
      </w:r>
    </w:p>
    <w:p w:rsidR="00000000" w:rsidDel="00000000" w:rsidP="00000000" w:rsidRDefault="00000000" w:rsidRPr="00000000" w14:paraId="0000001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Exams, Assessment and Grading:</w:t>
      </w:r>
      <w:r w:rsidDel="00000000" w:rsidR="00000000" w:rsidRPr="00000000">
        <w:rPr>
          <w:rFonts w:ascii="Times New Roman" w:cs="Times New Roman" w:eastAsia="Times New Roman" w:hAnsi="Times New Roman"/>
          <w:rtl w:val="0"/>
        </w:rPr>
        <w:t xml:space="preserve"> The types of exams and assessment and evaluation methods applied for each course in the program are defined in detail in the "Course Teaching Plan".</w:t>
      </w:r>
    </w:p>
    <w:p w:rsidR="00000000" w:rsidDel="00000000" w:rsidP="00000000" w:rsidRDefault="00000000" w:rsidRPr="00000000" w14:paraId="00000018">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Graduation Requirements:</w:t>
      </w:r>
      <w:r w:rsidDel="00000000" w:rsidR="00000000" w:rsidRPr="00000000">
        <w:rPr>
          <w:rFonts w:ascii="Times New Roman" w:cs="Times New Roman" w:eastAsia="Times New Roman" w:hAnsi="Times New Roman"/>
          <w:rtl w:val="0"/>
        </w:rPr>
        <w:t xml:space="preserve"> There is no special final exam or final exam period that must be done at the end of the academic year or following the completion of the program in order to get the degree / complete the program. However, at the end of each semester, there are usually two-week final exams following the end of the semester. In addition, for graduation, the student must fulfill the requirements of the observation course in schools and have successfully completed the 80-hour institutional internship. The experience to be gained through internships and the required workload have been taken into consideration within the content, application and workload of the relevant courses in the program.</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 of Study (Full Time, e-learning):</w:t>
      </w:r>
      <w:r w:rsidDel="00000000" w:rsidR="00000000" w:rsidRPr="00000000">
        <w:rPr>
          <w:rFonts w:ascii="Times New Roman" w:cs="Times New Roman" w:eastAsia="Times New Roman" w:hAnsi="Times New Roman"/>
          <w:rtl w:val="0"/>
        </w:rPr>
        <w:t xml:space="preserve"> Full time</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and Contact Information (Program Director, ECTS / DS Coordinator):</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 Dr. Yelkin Diker Coşkun</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of Education</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Extension: 3168</w:t>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ydiker@yeditepe.edu.tr</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Department Opportunities:</w:t>
      </w:r>
      <w:r w:rsidDel="00000000" w:rsidR="00000000" w:rsidRPr="00000000">
        <w:rPr>
          <w:rFonts w:ascii="Times New Roman" w:cs="Times New Roman" w:eastAsia="Times New Roman" w:hAnsi="Times New Roman"/>
          <w:rtl w:val="0"/>
        </w:rPr>
        <w:t xml:space="preserve"> Two Professors, one Associate Professor and five Dr. There are lecturers and two research assistants. There are three computer labs, one PDR application lab and one smart classroom within the Faculty of Education of Yeditepe University, where the program is affiliated.</w:t>
      </w:r>
    </w:p>
    <w:p w:rsidR="00000000" w:rsidDel="00000000" w:rsidP="00000000" w:rsidRDefault="00000000" w:rsidRPr="00000000" w14:paraId="0000002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Outcomes (written in articles compatible with TYYÇ)</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Having knowledge of past, basic though and principles of the PCG, and implementing PCG</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Comprehending meaning and importance of the coordination, consultation/consulting and supervision in the PCG field, and implementing them</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Having knowledge of ethical rules accepted by national and international PCG associations, and implementing them</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to accept everyone as they are / with all kind of features by the multicultural approach</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theories/information about cultural awareness, cultural social justice, solution of conflicts, and other cultural behaviors; for development and health of human soul, mind and body, and implementing them</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theories related to the development, learning and personality development so as to facilitate positive development and wellness of individual for his/her life time, and implementing them</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the environmental factors affecting normal and abnormal behaviors, psychopathology, disability conditions and crisis during his/her development process,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and implementing the career consulting, processes, techniques and sources, career development and decision-making model so as to include those applied to certain groups in the global economy</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psychological consulting theories, being aware and use of intervention techniques suitable for counselees in practice</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line="360" w:lineRule="auto"/>
        <w:ind w:left="142"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group process, roles and behaviors of group members, group working, therapeutic factors, and principles and techniques of group dynamics containing developmental stages</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ind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 Methods and Techniques</w:t>
      </w:r>
      <w:r w:rsidDel="00000000" w:rsidR="00000000" w:rsidRPr="00000000">
        <w:rPr>
          <w:rtl w:val="0"/>
        </w:rPr>
      </w:r>
    </w:p>
    <w:tbl>
      <w:tblPr>
        <w:tblStyle w:val="Table1"/>
        <w:tblW w:w="8385.0" w:type="dxa"/>
        <w:jc w:val="left"/>
        <w:tblInd w:w="0.0" w:type="dxa"/>
        <w:tblBorders>
          <w:top w:color="888888" w:space="0" w:sz="4" w:val="single"/>
          <w:left w:color="888888" w:space="0" w:sz="4" w:val="single"/>
          <w:bottom w:color="888888" w:space="0" w:sz="4" w:val="single"/>
          <w:right w:color="888888" w:space="0" w:sz="4" w:val="single"/>
        </w:tblBorders>
        <w:tblLayout w:type="fixed"/>
        <w:tblLook w:val="0400"/>
      </w:tblPr>
      <w:tblGrid>
        <w:gridCol w:w="1635"/>
        <w:gridCol w:w="5085"/>
        <w:gridCol w:w="1665"/>
        <w:tblGridChange w:id="0">
          <w:tblGrid>
            <w:gridCol w:w="1635"/>
            <w:gridCol w:w="5085"/>
            <w:gridCol w:w="1665"/>
          </w:tblGrid>
        </w:tblGridChange>
      </w:tblGrid>
      <w:tr>
        <w:trPr>
          <w:cantSplit w:val="0"/>
          <w:trHeight w:val="231"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Methods and</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Techniques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 Intended to be Developed</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 of the Teaching Environment</w:t>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Expression</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building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play</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Notation</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 solving</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study</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Simulation</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r>
      <w:tr>
        <w:trPr>
          <w:cantSplit w:val="0"/>
          <w:trHeight w:val="160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work</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study</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Panel</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Speaker</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Brainstorming</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Experiment</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w:t>
            </w:r>
          </w:p>
        </w:tc>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Cognitive features such as listening, interpretation and commenting, and competencies specific to the affective domain such as awareness raising and value system creation; psychomotor characteristics such as imitation and skill development.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 learning methods and strategies aim at the individual development of students; lifelong learning, teaching to others, presenting, creative and critical thinking, collaborative working, effective use of technology are chosen to increase their skills.</w:t>
      </w:r>
    </w:p>
    <w:p w:rsidR="00000000" w:rsidDel="00000000" w:rsidP="00000000" w:rsidRDefault="00000000" w:rsidRPr="00000000" w14:paraId="0000007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GUIDANCE AND PSYCHOLOGICAL COUNSELING PROGRAM</w:t>
      </w:r>
    </w:p>
    <w:tbl>
      <w:tblPr>
        <w:tblStyle w:val="Table2"/>
        <w:tblW w:w="8045.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450"/>
        <w:gridCol w:w="654"/>
        <w:gridCol w:w="654"/>
        <w:gridCol w:w="654"/>
        <w:gridCol w:w="654"/>
        <w:gridCol w:w="654"/>
        <w:gridCol w:w="654"/>
        <w:gridCol w:w="654"/>
        <w:gridCol w:w="654"/>
        <w:gridCol w:w="654"/>
        <w:tblGridChange w:id="0">
          <w:tblGrid>
            <w:gridCol w:w="1710"/>
            <w:gridCol w:w="450"/>
            <w:gridCol w:w="654"/>
            <w:gridCol w:w="654"/>
            <w:gridCol w:w="654"/>
            <w:gridCol w:w="654"/>
            <w:gridCol w:w="654"/>
            <w:gridCol w:w="654"/>
            <w:gridCol w:w="654"/>
            <w:gridCol w:w="654"/>
            <w:gridCol w:w="654"/>
          </w:tblGrid>
        </w:tblGridChange>
      </w:tblGrid>
      <w:tr>
        <w:trPr>
          <w:cantSplit w:val="0"/>
          <w:trHeight w:val="375" w:hRule="atLeast"/>
          <w:tblHeader w:val="0"/>
        </w:trPr>
        <w:tc>
          <w:tcPr>
            <w:gridSpan w:val="11"/>
            <w:shd w:fill="ffffff" w:val="clear"/>
            <w:tcMar>
              <w:top w:w="15.0" w:type="dxa"/>
              <w:left w:w="50.0" w:type="dxa"/>
              <w:bottom w:w="15.0" w:type="dxa"/>
              <w:right w:w="15.0" w:type="dxa"/>
            </w:tcMar>
            <w:vAlign w:val="center"/>
          </w:tcPr>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Relationships Between Courses and Program Learning Outcomes</w:t>
            </w:r>
          </w:p>
        </w:tc>
      </w:tr>
      <w:tr>
        <w:trPr>
          <w:cantSplit w:val="0"/>
          <w:trHeight w:val="52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9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COURSES</w:t>
            </w:r>
          </w:p>
        </w:tc>
        <w:tc>
          <w:tcPr>
            <w:shd w:fill="ffffff" w:val="clear"/>
            <w:tcMar>
              <w:top w:w="15.0" w:type="dxa"/>
              <w:left w:w="50.0" w:type="dxa"/>
              <w:bottom w:w="15.0" w:type="dxa"/>
              <w:right w:w="15.0" w:type="dxa"/>
            </w:tcMar>
          </w:tcPr>
          <w:p w:rsidR="00000000" w:rsidDel="00000000" w:rsidP="00000000" w:rsidRDefault="00000000" w:rsidRPr="00000000" w14:paraId="0000009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PÇ1</w:t>
            </w:r>
          </w:p>
        </w:tc>
        <w:tc>
          <w:tcPr>
            <w:shd w:fill="ffffff" w:val="clear"/>
            <w:tcMar>
              <w:top w:w="15.0" w:type="dxa"/>
              <w:left w:w="50.0" w:type="dxa"/>
              <w:bottom w:w="15.0" w:type="dxa"/>
              <w:right w:w="15.0" w:type="dxa"/>
            </w:tcMar>
          </w:tcPr>
          <w:p w:rsidR="00000000" w:rsidDel="00000000" w:rsidP="00000000" w:rsidRDefault="00000000" w:rsidRPr="00000000" w14:paraId="0000009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PÇ2</w:t>
            </w:r>
          </w:p>
        </w:tc>
        <w:tc>
          <w:tcPr>
            <w:shd w:fill="ffffff" w:val="clear"/>
            <w:tcMar>
              <w:top w:w="15.0" w:type="dxa"/>
              <w:left w:w="50.0" w:type="dxa"/>
              <w:bottom w:w="15.0" w:type="dxa"/>
              <w:right w:w="15.0" w:type="dxa"/>
            </w:tcMar>
          </w:tcPr>
          <w:p w:rsidR="00000000" w:rsidDel="00000000" w:rsidP="00000000" w:rsidRDefault="00000000" w:rsidRPr="00000000" w14:paraId="0000009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PÇ3</w:t>
            </w:r>
          </w:p>
        </w:tc>
        <w:tc>
          <w:tcPr>
            <w:shd w:fill="ffffff" w:val="clear"/>
            <w:tcMar>
              <w:top w:w="15.0" w:type="dxa"/>
              <w:left w:w="50.0" w:type="dxa"/>
              <w:bottom w:w="15.0" w:type="dxa"/>
              <w:right w:w="15.0" w:type="dxa"/>
            </w:tcMar>
          </w:tcPr>
          <w:p w:rsidR="00000000" w:rsidDel="00000000" w:rsidP="00000000" w:rsidRDefault="00000000" w:rsidRPr="00000000" w14:paraId="0000009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PÇ4</w:t>
            </w:r>
          </w:p>
        </w:tc>
        <w:tc>
          <w:tcPr>
            <w:shd w:fill="ffffff" w:val="clear"/>
            <w:tcMar>
              <w:top w:w="15.0" w:type="dxa"/>
              <w:left w:w="50.0" w:type="dxa"/>
              <w:bottom w:w="15.0" w:type="dxa"/>
              <w:right w:w="15.0" w:type="dxa"/>
            </w:tcMar>
          </w:tcPr>
          <w:p w:rsidR="00000000" w:rsidDel="00000000" w:rsidP="00000000" w:rsidRDefault="00000000" w:rsidRPr="00000000" w14:paraId="0000009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PÇ5</w:t>
            </w:r>
          </w:p>
        </w:tc>
        <w:tc>
          <w:tcPr>
            <w:shd w:fill="ffffff" w:val="clear"/>
            <w:tcMar>
              <w:top w:w="15.0" w:type="dxa"/>
              <w:left w:w="50.0" w:type="dxa"/>
              <w:bottom w:w="15.0" w:type="dxa"/>
              <w:right w:w="15.0" w:type="dxa"/>
            </w:tcMar>
          </w:tcPr>
          <w:p w:rsidR="00000000" w:rsidDel="00000000" w:rsidP="00000000" w:rsidRDefault="00000000" w:rsidRPr="00000000" w14:paraId="0000009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PÇ6</w:t>
            </w:r>
          </w:p>
        </w:tc>
        <w:tc>
          <w:tcPr>
            <w:shd w:fill="ffffff" w:val="clear"/>
            <w:tcMar>
              <w:top w:w="15.0" w:type="dxa"/>
              <w:left w:w="50.0" w:type="dxa"/>
              <w:bottom w:w="15.0" w:type="dxa"/>
              <w:right w:w="15.0" w:type="dxa"/>
            </w:tcMar>
          </w:tcPr>
          <w:p w:rsidR="00000000" w:rsidDel="00000000" w:rsidP="00000000" w:rsidRDefault="00000000" w:rsidRPr="00000000" w14:paraId="0000009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PÇ7</w:t>
            </w:r>
          </w:p>
        </w:tc>
        <w:tc>
          <w:tcPr>
            <w:shd w:fill="ffffff" w:val="clear"/>
            <w:tcMar>
              <w:top w:w="15.0" w:type="dxa"/>
              <w:left w:w="50.0" w:type="dxa"/>
              <w:bottom w:w="15.0" w:type="dxa"/>
              <w:right w:w="15.0" w:type="dxa"/>
            </w:tcMar>
          </w:tcPr>
          <w:p w:rsidR="00000000" w:rsidDel="00000000" w:rsidP="00000000" w:rsidRDefault="00000000" w:rsidRPr="00000000" w14:paraId="0000009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PÇ8</w:t>
            </w:r>
          </w:p>
        </w:tc>
        <w:tc>
          <w:tcPr>
            <w:shd w:fill="ffffff" w:val="clear"/>
            <w:tcMar>
              <w:top w:w="15.0" w:type="dxa"/>
              <w:left w:w="50.0" w:type="dxa"/>
              <w:bottom w:w="15.0" w:type="dxa"/>
              <w:right w:w="15.0" w:type="dxa"/>
            </w:tcMar>
          </w:tcPr>
          <w:p w:rsidR="00000000" w:rsidDel="00000000" w:rsidP="00000000" w:rsidRDefault="00000000" w:rsidRPr="00000000" w14:paraId="0000009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PÇ9</w:t>
            </w:r>
          </w:p>
        </w:tc>
        <w:tc>
          <w:tcPr>
            <w:shd w:fill="ffffff" w:val="clear"/>
            <w:tcMar>
              <w:top w:w="15.0" w:type="dxa"/>
              <w:left w:w="50.0" w:type="dxa"/>
              <w:bottom w:w="15.0" w:type="dxa"/>
              <w:right w:w="15.0" w:type="dxa"/>
            </w:tcMar>
          </w:tcPr>
          <w:p w:rsidR="00000000" w:rsidDel="00000000" w:rsidP="00000000" w:rsidRDefault="00000000" w:rsidRPr="00000000" w14:paraId="0000009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PÇ10</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9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EDUCATIONAL SCIENCES</w:t>
            </w:r>
          </w:p>
        </w:tc>
        <w:tc>
          <w:tcPr>
            <w:shd w:fill="auto" w:val="clear"/>
            <w:tcMar>
              <w:top w:w="15.0" w:type="dxa"/>
              <w:left w:w="50.0" w:type="dxa"/>
              <w:bottom w:w="15.0" w:type="dxa"/>
              <w:right w:w="15.0" w:type="dxa"/>
            </w:tcMar>
            <w:vAlign w:val="center"/>
          </w:tcPr>
          <w:p w:rsidR="00000000" w:rsidDel="00000000" w:rsidP="00000000" w:rsidRDefault="00000000" w:rsidRPr="00000000" w14:paraId="0000009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vAlign w:val="center"/>
          </w:tcPr>
          <w:p w:rsidR="00000000" w:rsidDel="00000000" w:rsidP="00000000" w:rsidRDefault="00000000" w:rsidRPr="00000000" w14:paraId="0000009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9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vAlign w:val="center"/>
          </w:tcPr>
          <w:p w:rsidR="00000000" w:rsidDel="00000000" w:rsidP="00000000" w:rsidRDefault="00000000" w:rsidRPr="00000000" w14:paraId="000000A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A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PSYCHOLOGY I</w:t>
            </w:r>
          </w:p>
        </w:tc>
        <w:tc>
          <w:tcPr>
            <w:shd w:fill="auto" w:val="clear"/>
            <w:tcMar>
              <w:top w:w="15.0" w:type="dxa"/>
              <w:left w:w="50.0" w:type="dxa"/>
              <w:bottom w:w="15.0" w:type="dxa"/>
              <w:right w:w="15.0" w:type="dxa"/>
            </w:tcMar>
            <w:vAlign w:val="center"/>
          </w:tcPr>
          <w:p w:rsidR="00000000" w:rsidDel="00000000" w:rsidP="00000000" w:rsidRDefault="00000000" w:rsidRPr="00000000" w14:paraId="000000A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vAlign w:val="center"/>
          </w:tcPr>
          <w:p w:rsidR="00000000" w:rsidDel="00000000" w:rsidP="00000000" w:rsidRDefault="00000000" w:rsidRPr="00000000" w14:paraId="000000A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vAlign w:val="center"/>
          </w:tcPr>
          <w:p w:rsidR="00000000" w:rsidDel="00000000" w:rsidP="00000000" w:rsidRDefault="00000000" w:rsidRPr="00000000" w14:paraId="000000A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vAlign w:val="center"/>
          </w:tcPr>
          <w:p w:rsidR="00000000" w:rsidDel="00000000" w:rsidP="00000000" w:rsidRDefault="00000000" w:rsidRPr="00000000" w14:paraId="000000A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A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A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A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A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B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INTRODUCTION TO PSYCHOLOGICAL COUNSELING AND GUIDANCE</w:t>
            </w:r>
          </w:p>
        </w:tc>
        <w:tc>
          <w:tcPr>
            <w:shd w:fill="auto" w:val="clear"/>
            <w:tcMar>
              <w:top w:w="15.0" w:type="dxa"/>
              <w:left w:w="50.0" w:type="dxa"/>
              <w:bottom w:w="15.0" w:type="dxa"/>
              <w:right w:w="15.0" w:type="dxa"/>
            </w:tcMar>
          </w:tcPr>
          <w:p w:rsidR="00000000" w:rsidDel="00000000" w:rsidP="00000000" w:rsidRDefault="00000000" w:rsidRPr="00000000" w14:paraId="000000B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B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PHILOSOPHY OF EDUCATION</w:t>
            </w:r>
          </w:p>
        </w:tc>
        <w:tc>
          <w:tcPr>
            <w:shd w:fill="auto" w:val="clear"/>
            <w:tcMar>
              <w:top w:w="15.0" w:type="dxa"/>
              <w:left w:w="50.0" w:type="dxa"/>
              <w:bottom w:w="15.0" w:type="dxa"/>
              <w:right w:w="15.0" w:type="dxa"/>
            </w:tcMar>
          </w:tcPr>
          <w:p w:rsidR="00000000" w:rsidDel="00000000" w:rsidP="00000000" w:rsidRDefault="00000000" w:rsidRPr="00000000" w14:paraId="000000B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B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C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C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TURKISH EDUCATION SYSTEM AND SCHOOL MANAGEMENT</w:t>
            </w:r>
          </w:p>
        </w:tc>
        <w:tc>
          <w:tcPr>
            <w:shd w:fill="auto" w:val="clear"/>
            <w:tcMar>
              <w:top w:w="15.0" w:type="dxa"/>
              <w:left w:w="50.0" w:type="dxa"/>
              <w:bottom w:w="15.0" w:type="dxa"/>
              <w:right w:w="15.0" w:type="dxa"/>
            </w:tcMar>
          </w:tcPr>
          <w:p w:rsidR="00000000" w:rsidDel="00000000" w:rsidP="00000000" w:rsidRDefault="00000000" w:rsidRPr="00000000" w14:paraId="000000C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C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C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D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EDUCATIONAL SOCIOLOGY</w:t>
            </w:r>
          </w:p>
        </w:tc>
        <w:tc>
          <w:tcPr>
            <w:shd w:fill="auto" w:val="clear"/>
            <w:tcMar>
              <w:top w:w="15.0" w:type="dxa"/>
              <w:left w:w="50.0" w:type="dxa"/>
              <w:bottom w:w="15.0" w:type="dxa"/>
              <w:right w:w="15.0" w:type="dxa"/>
            </w:tcMar>
          </w:tcPr>
          <w:p w:rsidR="00000000" w:rsidDel="00000000" w:rsidP="00000000" w:rsidRDefault="00000000" w:rsidRPr="00000000" w14:paraId="000000D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D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D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D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INDIVIDUAL RECOGNITION TECHNIQUES AND NON-TEST TECHNIQUES</w:t>
            </w:r>
          </w:p>
        </w:tc>
        <w:tc>
          <w:tcPr>
            <w:shd w:fill="auto" w:val="clear"/>
            <w:tcMar>
              <w:top w:w="15.0" w:type="dxa"/>
              <w:left w:w="50.0" w:type="dxa"/>
              <w:bottom w:w="15.0" w:type="dxa"/>
              <w:right w:w="15.0" w:type="dxa"/>
            </w:tcMar>
          </w:tcPr>
          <w:p w:rsidR="00000000" w:rsidDel="00000000" w:rsidP="00000000" w:rsidRDefault="00000000" w:rsidRPr="00000000" w14:paraId="000000D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E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E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0E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E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NEUROPHYSIOLOGY</w:t>
            </w:r>
          </w:p>
        </w:tc>
        <w:tc>
          <w:tcPr>
            <w:shd w:fill="auto" w:val="clear"/>
            <w:tcMar>
              <w:top w:w="15.0" w:type="dxa"/>
              <w:left w:w="50.0" w:type="dxa"/>
              <w:bottom w:w="15.0" w:type="dxa"/>
              <w:right w:w="15.0" w:type="dxa"/>
            </w:tcMar>
          </w:tcPr>
          <w:p w:rsidR="00000000" w:rsidDel="00000000" w:rsidP="00000000" w:rsidRDefault="00000000" w:rsidRPr="00000000" w14:paraId="000000E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E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F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STATISTICS</w:t>
            </w:r>
          </w:p>
        </w:tc>
        <w:tc>
          <w:tcPr>
            <w:shd w:fill="auto" w:val="clear"/>
            <w:tcMar>
              <w:top w:w="15.0" w:type="dxa"/>
              <w:left w:w="50.0" w:type="dxa"/>
              <w:bottom w:w="15.0" w:type="dxa"/>
              <w:right w:w="15.0" w:type="dxa"/>
            </w:tcMar>
          </w:tcPr>
          <w:p w:rsidR="00000000" w:rsidDel="00000000" w:rsidP="00000000" w:rsidRDefault="00000000" w:rsidRPr="00000000" w14:paraId="000000F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0F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0F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METHODS IN EDUCATION</w:t>
            </w:r>
          </w:p>
        </w:tc>
        <w:tc>
          <w:tcPr>
            <w:shd w:fill="auto" w:val="clear"/>
            <w:tcMar>
              <w:top w:w="15.0" w:type="dxa"/>
              <w:left w:w="50.0" w:type="dxa"/>
              <w:bottom w:w="15.0" w:type="dxa"/>
              <w:right w:w="15.0" w:type="dxa"/>
            </w:tcMar>
          </w:tcPr>
          <w:p w:rsidR="00000000" w:rsidDel="00000000" w:rsidP="00000000" w:rsidRDefault="00000000" w:rsidRPr="00000000" w14:paraId="0000010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0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PSYCHOLOGY OF LEARNING</w:t>
            </w:r>
          </w:p>
        </w:tc>
        <w:tc>
          <w:tcPr>
            <w:shd w:fill="auto" w:val="clear"/>
            <w:tcMar>
              <w:top w:w="15.0" w:type="dxa"/>
              <w:left w:w="50.0" w:type="dxa"/>
              <w:bottom w:w="15.0" w:type="dxa"/>
              <w:right w:w="15.0" w:type="dxa"/>
            </w:tcMar>
          </w:tcPr>
          <w:p w:rsidR="00000000" w:rsidDel="00000000" w:rsidP="00000000" w:rsidRDefault="00000000" w:rsidRPr="00000000" w14:paraId="0000010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0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1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14">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INSTRUCTIONAL PR</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NCIPLES AND METHODS</w:t>
            </w:r>
          </w:p>
        </w:tc>
        <w:tc>
          <w:tcPr>
            <w:shd w:fill="auto" w:val="clear"/>
            <w:tcMar>
              <w:top w:w="15.0" w:type="dxa"/>
              <w:left w:w="50.0" w:type="dxa"/>
              <w:bottom w:w="15.0" w:type="dxa"/>
              <w:right w:w="15.0" w:type="dxa"/>
            </w:tcMar>
          </w:tcPr>
          <w:p w:rsidR="00000000" w:rsidDel="00000000" w:rsidP="00000000" w:rsidRDefault="00000000" w:rsidRPr="00000000" w14:paraId="0000011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1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1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1F">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2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COUNSELING IN SCHOOLS</w:t>
            </w:r>
          </w:p>
        </w:tc>
        <w:tc>
          <w:tcPr>
            <w:shd w:fill="auto" w:val="clear"/>
            <w:tcMar>
              <w:top w:w="15.0" w:type="dxa"/>
              <w:left w:w="50.0" w:type="dxa"/>
              <w:bottom w:w="15.0" w:type="dxa"/>
              <w:right w:w="15.0" w:type="dxa"/>
            </w:tcMar>
          </w:tcPr>
          <w:p w:rsidR="00000000" w:rsidDel="00000000" w:rsidP="00000000" w:rsidRDefault="00000000" w:rsidRPr="00000000" w14:paraId="0000012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2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2A">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2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SOCIAL PSYCHOLOGY</w:t>
            </w:r>
          </w:p>
        </w:tc>
        <w:tc>
          <w:tcPr>
            <w:shd w:fill="auto" w:val="clear"/>
            <w:tcMar>
              <w:top w:w="15.0" w:type="dxa"/>
              <w:left w:w="50.0" w:type="dxa"/>
              <w:bottom w:w="15.0" w:type="dxa"/>
              <w:right w:w="15.0" w:type="dxa"/>
            </w:tcMar>
          </w:tcPr>
          <w:p w:rsidR="00000000" w:rsidDel="00000000" w:rsidP="00000000" w:rsidRDefault="00000000" w:rsidRPr="00000000" w14:paraId="0000012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2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3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3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3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DEVELOPMENTAL PSYCHOLOGY</w:t>
            </w:r>
          </w:p>
        </w:tc>
        <w:tc>
          <w:tcPr>
            <w:shd w:fill="auto" w:val="clear"/>
            <w:tcMar>
              <w:top w:w="15.0" w:type="dxa"/>
              <w:left w:w="50.0" w:type="dxa"/>
              <w:bottom w:w="15.0" w:type="dxa"/>
              <w:right w:w="15.0" w:type="dxa"/>
            </w:tcMar>
          </w:tcPr>
          <w:p w:rsidR="00000000" w:rsidDel="00000000" w:rsidP="00000000" w:rsidRDefault="00000000" w:rsidRPr="00000000" w14:paraId="0000013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3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3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3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4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LIFE PERIODS AND ADJUSTMENT PROBLEMS</w:t>
            </w:r>
          </w:p>
        </w:tc>
        <w:tc>
          <w:tcPr>
            <w:shd w:fill="auto" w:val="clear"/>
            <w:tcMar>
              <w:top w:w="15.0" w:type="dxa"/>
              <w:left w:w="50.0" w:type="dxa"/>
              <w:bottom w:w="15.0" w:type="dxa"/>
              <w:right w:w="15.0" w:type="dxa"/>
            </w:tcMar>
          </w:tcPr>
          <w:p w:rsidR="00000000" w:rsidDel="00000000" w:rsidP="00000000" w:rsidRDefault="00000000" w:rsidRPr="00000000" w14:paraId="0000014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4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4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4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CURRICULUM DEVELOPMENT AND EVALUATION IN GUIDANCE AND COUNSELING</w:t>
            </w:r>
          </w:p>
        </w:tc>
        <w:tc>
          <w:tcPr>
            <w:shd w:fill="auto" w:val="clear"/>
            <w:tcMar>
              <w:top w:w="15.0" w:type="dxa"/>
              <w:left w:w="50.0" w:type="dxa"/>
              <w:bottom w:w="15.0" w:type="dxa"/>
              <w:right w:w="15.0" w:type="dxa"/>
            </w:tcMar>
          </w:tcPr>
          <w:p w:rsidR="00000000" w:rsidDel="00000000" w:rsidP="00000000" w:rsidRDefault="00000000" w:rsidRPr="00000000" w14:paraId="0000014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4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5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5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5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5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TESTS </w:t>
            </w:r>
          </w:p>
        </w:tc>
        <w:tc>
          <w:tcPr>
            <w:shd w:fill="auto" w:val="clear"/>
            <w:tcMar>
              <w:top w:w="15.0" w:type="dxa"/>
              <w:left w:w="50.0" w:type="dxa"/>
              <w:bottom w:w="15.0" w:type="dxa"/>
              <w:right w:w="15.0" w:type="dxa"/>
            </w:tcMar>
          </w:tcPr>
          <w:p w:rsidR="00000000" w:rsidDel="00000000" w:rsidP="00000000" w:rsidRDefault="00000000" w:rsidRPr="00000000" w14:paraId="0000015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5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5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5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6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6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COUNSELING SKILLS</w:t>
            </w:r>
          </w:p>
        </w:tc>
        <w:tc>
          <w:tcPr>
            <w:shd w:fill="auto" w:val="clear"/>
            <w:tcMar>
              <w:top w:w="15.0" w:type="dxa"/>
              <w:left w:w="50.0" w:type="dxa"/>
              <w:bottom w:w="15.0" w:type="dxa"/>
              <w:right w:w="15.0" w:type="dxa"/>
            </w:tcMar>
          </w:tcPr>
          <w:p w:rsidR="00000000" w:rsidDel="00000000" w:rsidP="00000000" w:rsidRDefault="00000000" w:rsidRPr="00000000" w14:paraId="0000016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6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6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6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6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CAREER COUNSELING</w:t>
            </w:r>
          </w:p>
        </w:tc>
        <w:tc>
          <w:tcPr>
            <w:shd w:fill="auto" w:val="clear"/>
            <w:tcMar>
              <w:top w:w="15.0" w:type="dxa"/>
              <w:left w:w="50.0" w:type="dxa"/>
              <w:bottom w:w="15.0" w:type="dxa"/>
              <w:right w:w="15.0" w:type="dxa"/>
            </w:tcMar>
          </w:tcPr>
          <w:p w:rsidR="00000000" w:rsidDel="00000000" w:rsidP="00000000" w:rsidRDefault="00000000" w:rsidRPr="00000000" w14:paraId="0000016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6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7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7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7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GUIDANCE AND COUNSELING PRACTICES IN SCHOOLS I</w:t>
            </w:r>
          </w:p>
        </w:tc>
        <w:tc>
          <w:tcPr>
            <w:shd w:fill="auto" w:val="clear"/>
            <w:tcMar>
              <w:top w:w="15.0" w:type="dxa"/>
              <w:left w:w="50.0" w:type="dxa"/>
              <w:bottom w:w="15.0" w:type="dxa"/>
              <w:right w:w="15.0" w:type="dxa"/>
            </w:tcMar>
          </w:tcPr>
          <w:p w:rsidR="00000000" w:rsidDel="00000000" w:rsidP="00000000" w:rsidRDefault="00000000" w:rsidRPr="00000000" w14:paraId="0000017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7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7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7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7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8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PSYCHOPATHOLOGY </w:t>
            </w:r>
          </w:p>
        </w:tc>
        <w:tc>
          <w:tcPr>
            <w:shd w:fill="auto" w:val="clear"/>
            <w:tcMar>
              <w:top w:w="15.0" w:type="dxa"/>
              <w:left w:w="50.0" w:type="dxa"/>
              <w:bottom w:w="15.0" w:type="dxa"/>
              <w:right w:w="15.0" w:type="dxa"/>
            </w:tcMar>
          </w:tcPr>
          <w:p w:rsidR="00000000" w:rsidDel="00000000" w:rsidP="00000000" w:rsidRDefault="00000000" w:rsidRPr="00000000" w14:paraId="0000018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8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8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8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8D">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8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PSYCHOLOGY OF PERSONALITY</w:t>
            </w: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8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8">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9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GUIDANCE AND COUNSELING PRACTICES IN SCHOOLS II</w:t>
            </w:r>
          </w:p>
        </w:tc>
        <w:tc>
          <w:tcPr>
            <w:shd w:fill="auto" w:val="clear"/>
            <w:tcMar>
              <w:top w:w="15.0" w:type="dxa"/>
              <w:left w:w="50.0" w:type="dxa"/>
              <w:bottom w:w="15.0" w:type="dxa"/>
              <w:right w:w="15.0" w:type="dxa"/>
            </w:tcMar>
          </w:tcPr>
          <w:p w:rsidR="00000000" w:rsidDel="00000000" w:rsidP="00000000" w:rsidRDefault="00000000" w:rsidRPr="00000000" w14:paraId="0000019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9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9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A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A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ETHICS AND LAW IN PSYCHOLOGICAL COUNSELING AND GUIDANCE</w:t>
            </w:r>
          </w:p>
        </w:tc>
        <w:tc>
          <w:tcPr>
            <w:shd w:fill="auto" w:val="clear"/>
            <w:tcMar>
              <w:top w:w="15.0" w:type="dxa"/>
              <w:left w:w="50.0" w:type="dxa"/>
              <w:bottom w:w="15.0" w:type="dxa"/>
              <w:right w:w="15.0" w:type="dxa"/>
            </w:tcMar>
          </w:tcPr>
          <w:p w:rsidR="00000000" w:rsidDel="00000000" w:rsidP="00000000" w:rsidRDefault="00000000" w:rsidRPr="00000000" w14:paraId="000001A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A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A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A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A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AE">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A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CAREER COUNSELING PRACTICES</w:t>
            </w:r>
          </w:p>
        </w:tc>
        <w:tc>
          <w:tcPr>
            <w:shd w:fill="auto" w:val="clear"/>
            <w:tcMar>
              <w:top w:w="15.0" w:type="dxa"/>
              <w:left w:w="50.0" w:type="dxa"/>
              <w:bottom w:w="15.0" w:type="dxa"/>
              <w:right w:w="15.0" w:type="dxa"/>
            </w:tcMar>
          </w:tcPr>
          <w:p w:rsidR="00000000" w:rsidDel="00000000" w:rsidP="00000000" w:rsidRDefault="00000000" w:rsidRPr="00000000" w14:paraId="000001B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B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B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B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B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B9">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B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COUNSELING THEORIES</w:t>
            </w:r>
          </w:p>
        </w:tc>
        <w:tc>
          <w:tcPr>
            <w:shd w:fill="auto" w:val="clear"/>
            <w:tcMar>
              <w:top w:w="15.0" w:type="dxa"/>
              <w:left w:w="50.0" w:type="dxa"/>
              <w:bottom w:w="15.0" w:type="dxa"/>
              <w:right w:w="15.0" w:type="dxa"/>
            </w:tcMar>
          </w:tcPr>
          <w:p w:rsidR="00000000" w:rsidDel="00000000" w:rsidP="00000000" w:rsidRDefault="00000000" w:rsidRPr="00000000" w14:paraId="000001B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B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C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C4">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C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COMMUNITY SERVICE PRACTİCE</w:t>
            </w:r>
          </w:p>
        </w:tc>
        <w:tc>
          <w:tcPr>
            <w:shd w:fill="auto" w:val="clear"/>
            <w:tcMar>
              <w:top w:w="15.0" w:type="dxa"/>
              <w:left w:w="50.0" w:type="dxa"/>
              <w:bottom w:w="15.0" w:type="dxa"/>
              <w:right w:w="15.0" w:type="dxa"/>
            </w:tcMar>
          </w:tcPr>
          <w:p w:rsidR="00000000" w:rsidDel="00000000" w:rsidP="00000000" w:rsidRDefault="00000000" w:rsidRPr="00000000" w14:paraId="000001C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C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D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MEASUREMENT AND EVALUATION IN EDUCATION</w:t>
            </w:r>
          </w:p>
        </w:tc>
        <w:tc>
          <w:tcPr>
            <w:shd w:fill="auto" w:val="clear"/>
            <w:tcMar>
              <w:top w:w="15.0" w:type="dxa"/>
              <w:left w:w="50.0" w:type="dxa"/>
              <w:bottom w:w="15.0" w:type="dxa"/>
              <w:right w:w="15.0" w:type="dxa"/>
            </w:tcMar>
          </w:tcPr>
          <w:p w:rsidR="00000000" w:rsidDel="00000000" w:rsidP="00000000" w:rsidRDefault="00000000" w:rsidRPr="00000000" w14:paraId="000001D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D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D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D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D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DA">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D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GROUP COUNSELING</w:t>
            </w:r>
          </w:p>
        </w:tc>
        <w:tc>
          <w:tcPr>
            <w:shd w:fill="auto" w:val="clear"/>
            <w:tcMar>
              <w:top w:w="15.0" w:type="dxa"/>
              <w:left w:w="50.0" w:type="dxa"/>
              <w:bottom w:w="15.0" w:type="dxa"/>
              <w:right w:w="15.0" w:type="dxa"/>
            </w:tcMar>
          </w:tcPr>
          <w:p w:rsidR="00000000" w:rsidDel="00000000" w:rsidP="00000000" w:rsidRDefault="00000000" w:rsidRPr="00000000" w14:paraId="000001D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D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E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E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INDIVIDUAL COUNSELING I</w:t>
            </w:r>
          </w:p>
        </w:tc>
        <w:tc>
          <w:tcPr>
            <w:shd w:fill="auto" w:val="clear"/>
            <w:tcMar>
              <w:top w:w="15.0" w:type="dxa"/>
              <w:left w:w="50.0" w:type="dxa"/>
              <w:bottom w:w="15.0" w:type="dxa"/>
              <w:right w:w="15.0" w:type="dxa"/>
            </w:tcMar>
          </w:tcPr>
          <w:p w:rsidR="00000000" w:rsidDel="00000000" w:rsidP="00000000" w:rsidRDefault="00000000" w:rsidRPr="00000000" w14:paraId="000001E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E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E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E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E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E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F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CLASSROOM MANAGEMENT</w:t>
            </w:r>
          </w:p>
        </w:tc>
        <w:tc>
          <w:tcPr>
            <w:shd w:fill="auto" w:val="clear"/>
            <w:tcMar>
              <w:top w:w="15.0" w:type="dxa"/>
              <w:left w:w="50.0" w:type="dxa"/>
              <w:bottom w:w="15.0" w:type="dxa"/>
              <w:right w:w="15.0" w:type="dxa"/>
            </w:tcMar>
          </w:tcPr>
          <w:p w:rsidR="00000000" w:rsidDel="00000000" w:rsidP="00000000" w:rsidRDefault="00000000" w:rsidRPr="00000000" w14:paraId="000001F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F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F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F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1F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1F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SPECIAL EDUCATION AND INCLUSION</w:t>
            </w:r>
          </w:p>
        </w:tc>
        <w:tc>
          <w:tcPr>
            <w:shd w:fill="auto" w:val="clear"/>
            <w:tcMar>
              <w:top w:w="15.0" w:type="dxa"/>
              <w:left w:w="50.0" w:type="dxa"/>
              <w:bottom w:w="15.0" w:type="dxa"/>
              <w:right w:w="15.0" w:type="dxa"/>
            </w:tcMar>
          </w:tcPr>
          <w:p w:rsidR="00000000" w:rsidDel="00000000" w:rsidP="00000000" w:rsidRDefault="00000000" w:rsidRPr="00000000" w14:paraId="000001F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1F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6">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0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FAMILY AND COUPLE COUNSELING</w:t>
            </w:r>
          </w:p>
        </w:tc>
        <w:tc>
          <w:tcPr>
            <w:shd w:fill="auto" w:val="clear"/>
            <w:tcMar>
              <w:top w:w="15.0" w:type="dxa"/>
              <w:left w:w="50.0" w:type="dxa"/>
              <w:bottom w:w="15.0" w:type="dxa"/>
              <w:right w:w="15.0" w:type="dxa"/>
            </w:tcMar>
          </w:tcPr>
          <w:p w:rsidR="00000000" w:rsidDel="00000000" w:rsidP="00000000" w:rsidRDefault="00000000" w:rsidRPr="00000000" w14:paraId="0000020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0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0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1">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1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INDIVIDUAL COUNSELING II</w:t>
            </w:r>
          </w:p>
        </w:tc>
        <w:tc>
          <w:tcPr>
            <w:shd w:fill="auto" w:val="clear"/>
            <w:tcMar>
              <w:top w:w="15.0" w:type="dxa"/>
              <w:left w:w="50.0" w:type="dxa"/>
              <w:bottom w:w="15.0" w:type="dxa"/>
              <w:right w:w="15.0" w:type="dxa"/>
            </w:tcMar>
          </w:tcPr>
          <w:p w:rsidR="00000000" w:rsidDel="00000000" w:rsidP="00000000" w:rsidRDefault="00000000" w:rsidRPr="00000000" w14:paraId="0000021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1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1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1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1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1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1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TRAUMA COUNSELING</w:t>
            </w:r>
          </w:p>
        </w:tc>
        <w:tc>
          <w:tcPr>
            <w:shd w:fill="auto" w:val="clear"/>
            <w:tcMar>
              <w:top w:w="15.0" w:type="dxa"/>
              <w:left w:w="50.0" w:type="dxa"/>
              <w:bottom w:w="15.0" w:type="dxa"/>
              <w:right w:w="15.0" w:type="dxa"/>
            </w:tcMar>
          </w:tcPr>
          <w:p w:rsidR="00000000" w:rsidDel="00000000" w:rsidP="00000000" w:rsidRDefault="00000000" w:rsidRPr="00000000" w14:paraId="0000021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1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7">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2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GROUP COUNSELING PRACTICES</w:t>
            </w:r>
          </w:p>
        </w:tc>
        <w:tc>
          <w:tcPr>
            <w:shd w:fill="auto" w:val="clear"/>
            <w:tcMar>
              <w:top w:w="15.0" w:type="dxa"/>
              <w:left w:w="50.0" w:type="dxa"/>
              <w:bottom w:w="15.0" w:type="dxa"/>
              <w:right w:w="15.0" w:type="dxa"/>
            </w:tcMar>
          </w:tcPr>
          <w:p w:rsidR="00000000" w:rsidDel="00000000" w:rsidP="00000000" w:rsidRDefault="00000000" w:rsidRPr="00000000" w14:paraId="0000022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2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2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2">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3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 HISTORY OF EDUCATION</w:t>
            </w:r>
          </w:p>
        </w:tc>
        <w:tc>
          <w:tcPr>
            <w:shd w:fill="auto" w:val="clear"/>
            <w:tcMar>
              <w:top w:w="15.0" w:type="dxa"/>
              <w:left w:w="50.0" w:type="dxa"/>
              <w:bottom w:w="15.0" w:type="dxa"/>
              <w:right w:w="15.0" w:type="dxa"/>
            </w:tcMar>
          </w:tcPr>
          <w:p w:rsidR="00000000" w:rsidDel="00000000" w:rsidP="00000000" w:rsidRDefault="00000000" w:rsidRPr="00000000" w14:paraId="0000023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3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3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3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3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3D">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3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3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INNOVATIVE PRACTICES IN EDUCATION</w:t>
            </w:r>
          </w:p>
        </w:tc>
        <w:tc>
          <w:tcPr>
            <w:shd w:fill="auto" w:val="clear"/>
            <w:tcMar>
              <w:top w:w="15.0" w:type="dxa"/>
              <w:left w:w="50.0" w:type="dxa"/>
              <w:bottom w:w="15.0" w:type="dxa"/>
              <w:right w:w="15.0" w:type="dxa"/>
            </w:tcMar>
          </w:tcPr>
          <w:p w:rsidR="00000000" w:rsidDel="00000000" w:rsidP="00000000" w:rsidRDefault="00000000" w:rsidRPr="00000000" w14:paraId="0000024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4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4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4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 MENTAL HEALTH</w:t>
            </w:r>
          </w:p>
        </w:tc>
        <w:tc>
          <w:tcPr>
            <w:shd w:fill="auto" w:val="clear"/>
            <w:tcMar>
              <w:top w:w="15.0" w:type="dxa"/>
              <w:left w:w="50.0" w:type="dxa"/>
              <w:bottom w:w="15.0" w:type="dxa"/>
              <w:right w:w="15.0" w:type="dxa"/>
            </w:tcMar>
          </w:tcPr>
          <w:p w:rsidR="00000000" w:rsidDel="00000000" w:rsidP="00000000" w:rsidRDefault="00000000" w:rsidRPr="00000000" w14:paraId="0000024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4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5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5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ADOLESCENT MENTAL HEALTH</w:t>
            </w:r>
          </w:p>
        </w:tc>
        <w:tc>
          <w:tcPr>
            <w:shd w:fill="auto" w:val="clear"/>
            <w:tcMar>
              <w:top w:w="15.0" w:type="dxa"/>
              <w:left w:w="50.0" w:type="dxa"/>
              <w:bottom w:w="15.0" w:type="dxa"/>
              <w:right w:w="15.0" w:type="dxa"/>
            </w:tcMar>
          </w:tcPr>
          <w:p w:rsidR="00000000" w:rsidDel="00000000" w:rsidP="00000000" w:rsidRDefault="00000000" w:rsidRPr="00000000" w14:paraId="0000025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5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5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5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5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6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6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6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HUMAN RELATIONSHIPS AND COMMUNICATİON</w:t>
            </w:r>
          </w:p>
        </w:tc>
        <w:tc>
          <w:tcPr>
            <w:shd w:fill="auto" w:val="clear"/>
            <w:tcMar>
              <w:top w:w="15.0" w:type="dxa"/>
              <w:left w:w="50.0" w:type="dxa"/>
              <w:bottom w:w="15.0" w:type="dxa"/>
              <w:right w:w="15.0" w:type="dxa"/>
            </w:tcMar>
          </w:tcPr>
          <w:p w:rsidR="00000000" w:rsidDel="00000000" w:rsidP="00000000" w:rsidRDefault="00000000" w:rsidRPr="00000000" w14:paraId="0000026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6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6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6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6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6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6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6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THINKING SKILLS EDUCATION</w:t>
            </w:r>
          </w:p>
        </w:tc>
        <w:tc>
          <w:tcPr>
            <w:shd w:fill="auto" w:val="clear"/>
            <w:tcMar>
              <w:top w:w="15.0" w:type="dxa"/>
              <w:left w:w="50.0" w:type="dxa"/>
              <w:bottom w:w="15.0" w:type="dxa"/>
              <w:right w:w="15.0" w:type="dxa"/>
            </w:tcMar>
          </w:tcPr>
          <w:p w:rsidR="00000000" w:rsidDel="00000000" w:rsidP="00000000" w:rsidRDefault="00000000" w:rsidRPr="00000000" w14:paraId="0000027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7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7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7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7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7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7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CONFLICT RESOLUTION AND PEACE</w:t>
            </w:r>
          </w:p>
        </w:tc>
        <w:tc>
          <w:tcPr>
            <w:shd w:fill="auto" w:val="clear"/>
            <w:tcMar>
              <w:top w:w="15.0" w:type="dxa"/>
              <w:left w:w="50.0" w:type="dxa"/>
              <w:bottom w:w="15.0" w:type="dxa"/>
              <w:right w:w="15.0" w:type="dxa"/>
            </w:tcMar>
          </w:tcPr>
          <w:p w:rsidR="00000000" w:rsidDel="00000000" w:rsidP="00000000" w:rsidRDefault="00000000" w:rsidRPr="00000000" w14:paraId="0000027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7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8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8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DRAMA IN EDUCATION</w:t>
            </w:r>
          </w:p>
        </w:tc>
        <w:tc>
          <w:tcPr>
            <w:shd w:fill="auto" w:val="clear"/>
            <w:tcMar>
              <w:top w:w="15.0" w:type="dxa"/>
              <w:left w:w="50.0" w:type="dxa"/>
              <w:bottom w:w="15.0" w:type="dxa"/>
              <w:right w:w="15.0" w:type="dxa"/>
            </w:tcMar>
          </w:tcPr>
          <w:p w:rsidR="00000000" w:rsidDel="00000000" w:rsidP="00000000" w:rsidRDefault="00000000" w:rsidRPr="00000000" w14:paraId="0000028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8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8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9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9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9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SOCIAL SKILL TRAINING</w:t>
            </w:r>
          </w:p>
        </w:tc>
        <w:tc>
          <w:tcPr>
            <w:shd w:fill="auto" w:val="clear"/>
            <w:tcMar>
              <w:top w:w="15.0" w:type="dxa"/>
              <w:left w:w="50.0" w:type="dxa"/>
              <w:bottom w:w="15.0" w:type="dxa"/>
              <w:right w:w="15.0" w:type="dxa"/>
            </w:tcMar>
          </w:tcPr>
          <w:p w:rsidR="00000000" w:rsidDel="00000000" w:rsidP="00000000" w:rsidRDefault="00000000" w:rsidRPr="00000000" w14:paraId="0000029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9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9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9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9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IN TEACHING</w:t>
            </w:r>
          </w:p>
        </w:tc>
        <w:tc>
          <w:tcPr>
            <w:shd w:fill="auto" w:val="clear"/>
            <w:tcMar>
              <w:top w:w="15.0" w:type="dxa"/>
              <w:left w:w="50.0" w:type="dxa"/>
              <w:bottom w:w="15.0" w:type="dxa"/>
              <w:right w:w="15.0" w:type="dxa"/>
            </w:tcMar>
          </w:tcPr>
          <w:p w:rsidR="00000000" w:rsidDel="00000000" w:rsidP="00000000" w:rsidRDefault="00000000" w:rsidRPr="00000000" w14:paraId="000002A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A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A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A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EXTRACURRICULAR ACTIVITIES IN EDUCATION</w:t>
            </w:r>
          </w:p>
        </w:tc>
        <w:tc>
          <w:tcPr>
            <w:shd w:fill="auto" w:val="clear"/>
            <w:tcMar>
              <w:top w:w="15.0" w:type="dxa"/>
              <w:left w:w="50.0" w:type="dxa"/>
              <w:bottom w:w="15.0" w:type="dxa"/>
              <w:right w:w="15.0" w:type="dxa"/>
            </w:tcMar>
          </w:tcPr>
          <w:p w:rsidR="00000000" w:rsidDel="00000000" w:rsidP="00000000" w:rsidRDefault="00000000" w:rsidRPr="00000000" w14:paraId="000002A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A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B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B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SOCIAL GENDER EQUALITY</w:t>
            </w:r>
          </w:p>
        </w:tc>
        <w:tc>
          <w:tcPr>
            <w:shd w:fill="auto" w:val="clear"/>
            <w:tcMar>
              <w:top w:w="15.0" w:type="dxa"/>
              <w:left w:w="50.0" w:type="dxa"/>
              <w:bottom w:w="15.0" w:type="dxa"/>
              <w:right w:w="15.0" w:type="dxa"/>
            </w:tcMar>
          </w:tcPr>
          <w:p w:rsidR="00000000" w:rsidDel="00000000" w:rsidP="00000000" w:rsidRDefault="00000000" w:rsidRPr="00000000" w14:paraId="000002B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B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C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C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ECOLOGY EDUCATION</w:t>
            </w:r>
          </w:p>
        </w:tc>
        <w:tc>
          <w:tcPr>
            <w:shd w:fill="auto" w:val="clear"/>
            <w:tcMar>
              <w:top w:w="15.0" w:type="dxa"/>
              <w:left w:w="50.0" w:type="dxa"/>
              <w:bottom w:w="15.0" w:type="dxa"/>
              <w:right w:w="15.0" w:type="dxa"/>
            </w:tcMar>
          </w:tcPr>
          <w:p w:rsidR="00000000" w:rsidDel="00000000" w:rsidP="00000000" w:rsidRDefault="00000000" w:rsidRPr="00000000" w14:paraId="000002C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C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C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C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C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C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C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C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COMPARATIVE EDUCATION</w:t>
            </w:r>
          </w:p>
        </w:tc>
        <w:tc>
          <w:tcPr>
            <w:shd w:fill="auto" w:val="clear"/>
            <w:tcMar>
              <w:top w:w="15.0" w:type="dxa"/>
              <w:left w:w="50.0" w:type="dxa"/>
              <w:bottom w:w="15.0" w:type="dxa"/>
              <w:right w:w="15.0" w:type="dxa"/>
            </w:tcMar>
          </w:tcPr>
          <w:p w:rsidR="00000000" w:rsidDel="00000000" w:rsidP="00000000" w:rsidRDefault="00000000" w:rsidRPr="00000000" w14:paraId="000002D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bottom"/>
          </w:tcPr>
          <w:p w:rsidR="00000000" w:rsidDel="00000000" w:rsidP="00000000" w:rsidRDefault="00000000" w:rsidRPr="00000000" w14:paraId="000002D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D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WOMAN STUDIES</w:t>
            </w:r>
          </w:p>
        </w:tc>
        <w:tc>
          <w:tcPr>
            <w:shd w:fill="auto" w:val="clear"/>
            <w:tcMar>
              <w:top w:w="15.0" w:type="dxa"/>
              <w:left w:w="50.0" w:type="dxa"/>
              <w:bottom w:w="15.0" w:type="dxa"/>
              <w:right w:w="15.0" w:type="dxa"/>
            </w:tcMar>
          </w:tcPr>
          <w:p w:rsidR="00000000" w:rsidDel="00000000" w:rsidP="00000000" w:rsidRDefault="00000000" w:rsidRPr="00000000" w14:paraId="000002D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D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E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E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2E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E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E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 EDUCATION AND LIFELONG LEARNING</w:t>
            </w:r>
          </w:p>
        </w:tc>
        <w:tc>
          <w:tcPr>
            <w:shd w:fill="auto" w:val="clear"/>
            <w:tcMar>
              <w:top w:w="15.0" w:type="dxa"/>
              <w:left w:w="50.0" w:type="dxa"/>
              <w:bottom w:w="15.0" w:type="dxa"/>
              <w:right w:w="15.0" w:type="dxa"/>
            </w:tcMar>
          </w:tcPr>
          <w:p w:rsidR="00000000" w:rsidDel="00000000" w:rsidP="00000000" w:rsidRDefault="00000000" w:rsidRPr="00000000" w14:paraId="000002E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E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F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F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PROJECT PREPARATION IN EDUCATION</w:t>
            </w:r>
          </w:p>
        </w:tc>
        <w:tc>
          <w:tcPr>
            <w:shd w:fill="auto" w:val="clear"/>
            <w:tcMar>
              <w:top w:w="15.0" w:type="dxa"/>
              <w:left w:w="50.0" w:type="dxa"/>
              <w:bottom w:w="15.0" w:type="dxa"/>
              <w:right w:w="15.0" w:type="dxa"/>
            </w:tcMar>
          </w:tcPr>
          <w:p w:rsidR="00000000" w:rsidDel="00000000" w:rsidP="00000000" w:rsidRDefault="00000000" w:rsidRPr="00000000" w14:paraId="000002F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2F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2F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2F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TEACHING IN INTERNATIONAL PROGRAMS</w:t>
            </w:r>
          </w:p>
        </w:tc>
        <w:tc>
          <w:tcPr>
            <w:shd w:fill="auto" w:val="clear"/>
            <w:tcMar>
              <w:top w:w="15.0" w:type="dxa"/>
              <w:left w:w="50.0" w:type="dxa"/>
              <w:bottom w:w="15.0" w:type="dxa"/>
              <w:right w:w="15.0" w:type="dxa"/>
            </w:tcMar>
          </w:tcPr>
          <w:p w:rsidR="00000000" w:rsidDel="00000000" w:rsidP="00000000" w:rsidRDefault="00000000" w:rsidRPr="00000000" w14:paraId="0000030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0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 SUSTAINABLE DEVELOPMENT AND EDUCATION</w:t>
            </w:r>
          </w:p>
        </w:tc>
        <w:tc>
          <w:tcPr>
            <w:shd w:fill="auto" w:val="clear"/>
            <w:tcMar>
              <w:top w:w="15.0" w:type="dxa"/>
              <w:left w:w="50.0" w:type="dxa"/>
              <w:bottom w:w="15.0" w:type="dxa"/>
              <w:right w:w="15.0" w:type="dxa"/>
            </w:tcMar>
          </w:tcPr>
          <w:p w:rsidR="00000000" w:rsidDel="00000000" w:rsidP="00000000" w:rsidRDefault="00000000" w:rsidRPr="00000000" w14:paraId="0000030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0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1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1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1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1268.90625" w:hRule="atLeast"/>
          <w:tblHeader w:val="0"/>
        </w:trPr>
        <w:tc>
          <w:tcPr>
            <w:shd w:fill="ffffff" w:val="clear"/>
            <w:tcMar>
              <w:top w:w="15.0" w:type="dxa"/>
              <w:left w:w="50.0" w:type="dxa"/>
              <w:bottom w:w="15.0" w:type="dxa"/>
              <w:right w:w="15.0" w:type="dxa"/>
            </w:tcMar>
            <w:vAlign w:val="bottom"/>
          </w:tcPr>
          <w:p w:rsidR="00000000" w:rsidDel="00000000" w:rsidP="00000000" w:rsidRDefault="00000000" w:rsidRPr="00000000" w14:paraId="000003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31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TRAUMA SENSITIVE CLASSROOM ENVIRONMENTS</w:t>
            </w:r>
          </w:p>
        </w:tc>
        <w:tc>
          <w:tcPr>
            <w:shd w:fill="auto" w:val="clear"/>
            <w:tcMar>
              <w:top w:w="15.0" w:type="dxa"/>
              <w:left w:w="50.0" w:type="dxa"/>
              <w:bottom w:w="15.0" w:type="dxa"/>
              <w:right w:w="15.0" w:type="dxa"/>
            </w:tcMar>
          </w:tcPr>
          <w:p w:rsidR="00000000" w:rsidDel="00000000" w:rsidP="00000000" w:rsidRDefault="00000000" w:rsidRPr="00000000" w14:paraId="0000031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1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bottom"/>
          </w:tcPr>
          <w:p w:rsidR="00000000" w:rsidDel="00000000" w:rsidP="00000000" w:rsidRDefault="00000000" w:rsidRPr="00000000" w14:paraId="0000032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ELECTIVE FOR PROFESSIONAL KNOWLEDGE:</w:t>
            </w:r>
          </w:p>
          <w:p w:rsidR="00000000" w:rsidDel="00000000" w:rsidP="00000000" w:rsidRDefault="00000000" w:rsidRPr="00000000" w14:paraId="0000032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LEISURE TIME ACTIVITIES IN SCHOOLS</w:t>
            </w:r>
          </w:p>
        </w:tc>
        <w:tc>
          <w:tcPr>
            <w:shd w:fill="auto" w:val="clear"/>
            <w:tcMar>
              <w:top w:w="15.0" w:type="dxa"/>
              <w:left w:w="50.0" w:type="dxa"/>
              <w:bottom w:w="15.0" w:type="dxa"/>
              <w:right w:w="15.0" w:type="dxa"/>
            </w:tcMar>
          </w:tcPr>
          <w:p w:rsidR="00000000" w:rsidDel="00000000" w:rsidP="00000000" w:rsidRDefault="00000000" w:rsidRPr="00000000" w14:paraId="0000032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2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2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2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2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2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2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2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FAMILY COUNSELING PRACTICES</w:t>
            </w:r>
          </w:p>
        </w:tc>
        <w:tc>
          <w:tcPr>
            <w:shd w:fill="auto" w:val="clear"/>
            <w:tcMar>
              <w:top w:w="15.0" w:type="dxa"/>
              <w:left w:w="50.0" w:type="dxa"/>
              <w:bottom w:w="15.0" w:type="dxa"/>
              <w:right w:w="15.0" w:type="dxa"/>
            </w:tcMar>
          </w:tcPr>
          <w:p w:rsidR="00000000" w:rsidDel="00000000" w:rsidP="00000000" w:rsidRDefault="00000000" w:rsidRPr="00000000" w14:paraId="0000032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3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3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3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3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3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3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RESILIENCE</w:t>
            </w:r>
          </w:p>
        </w:tc>
        <w:tc>
          <w:tcPr>
            <w:shd w:fill="auto" w:val="clear"/>
            <w:tcMar>
              <w:top w:w="15.0" w:type="dxa"/>
              <w:left w:w="50.0" w:type="dxa"/>
              <w:bottom w:w="15.0" w:type="dxa"/>
              <w:right w:w="15.0" w:type="dxa"/>
            </w:tcMar>
          </w:tcPr>
          <w:p w:rsidR="00000000" w:rsidDel="00000000" w:rsidP="00000000" w:rsidRDefault="00000000" w:rsidRPr="00000000" w14:paraId="0000033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3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4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4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POST-MODERN APPROACHES IN PSYCHOLOGICAL COUNSELING I</w:t>
            </w:r>
          </w:p>
        </w:tc>
        <w:tc>
          <w:tcPr>
            <w:shd w:fill="auto" w:val="clear"/>
            <w:tcMar>
              <w:top w:w="15.0" w:type="dxa"/>
              <w:left w:w="50.0" w:type="dxa"/>
              <w:bottom w:w="15.0" w:type="dxa"/>
              <w:right w:w="15.0" w:type="dxa"/>
            </w:tcMar>
          </w:tcPr>
          <w:p w:rsidR="00000000" w:rsidDel="00000000" w:rsidP="00000000" w:rsidRDefault="00000000" w:rsidRPr="00000000" w14:paraId="0000034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4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5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POST- MODERN APPROACHES IN PSYCHOLOGICAL COUNSELING II</w:t>
            </w:r>
          </w:p>
        </w:tc>
        <w:tc>
          <w:tcPr>
            <w:shd w:fill="auto" w:val="clear"/>
            <w:tcMar>
              <w:top w:w="15.0" w:type="dxa"/>
              <w:left w:w="50.0" w:type="dxa"/>
              <w:bottom w:w="15.0" w:type="dxa"/>
              <w:right w:w="15.0" w:type="dxa"/>
            </w:tcMar>
          </w:tcPr>
          <w:p w:rsidR="00000000" w:rsidDel="00000000" w:rsidP="00000000" w:rsidRDefault="00000000" w:rsidRPr="00000000" w14:paraId="0000035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5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5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w:t>
            </w:r>
          </w:p>
          <w:p w:rsidR="00000000" w:rsidDel="00000000" w:rsidP="00000000" w:rsidRDefault="00000000" w:rsidRPr="00000000" w14:paraId="0000035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SOLUTION-FOCUSED COUNSELING IN SCHOOLS</w:t>
            </w:r>
          </w:p>
        </w:tc>
        <w:tc>
          <w:tcPr>
            <w:shd w:fill="auto" w:val="clear"/>
            <w:tcMar>
              <w:top w:w="15.0" w:type="dxa"/>
              <w:left w:w="50.0" w:type="dxa"/>
              <w:bottom w:w="15.0" w:type="dxa"/>
              <w:right w:w="15.0" w:type="dxa"/>
            </w:tcMar>
          </w:tcPr>
          <w:p w:rsidR="00000000" w:rsidDel="00000000" w:rsidP="00000000" w:rsidRDefault="00000000" w:rsidRPr="00000000" w14:paraId="0000035D">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5E">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5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60">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1">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63">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4">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66">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7">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6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6A">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B">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6D">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E">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6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0">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1">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3">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4">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6">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7">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7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7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CHILD LAW</w:t>
            </w:r>
          </w:p>
        </w:tc>
        <w:tc>
          <w:tcPr>
            <w:shd w:fill="auto" w:val="clear"/>
            <w:tcMar>
              <w:top w:w="15.0" w:type="dxa"/>
              <w:left w:w="50.0" w:type="dxa"/>
              <w:bottom w:w="15.0" w:type="dxa"/>
              <w:right w:w="15.0" w:type="dxa"/>
            </w:tcMar>
          </w:tcPr>
          <w:p w:rsidR="00000000" w:rsidDel="00000000" w:rsidP="00000000" w:rsidRDefault="00000000" w:rsidRPr="00000000" w14:paraId="0000037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7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8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SEXUAL HEALTH AND EDUCATION</w:t>
            </w:r>
          </w:p>
        </w:tc>
        <w:tc>
          <w:tcPr>
            <w:shd w:fill="auto" w:val="clear"/>
            <w:tcMar>
              <w:top w:w="15.0" w:type="dxa"/>
              <w:left w:w="50.0" w:type="dxa"/>
              <w:bottom w:w="15.0" w:type="dxa"/>
              <w:right w:w="15.0" w:type="dxa"/>
            </w:tcMar>
          </w:tcPr>
          <w:p w:rsidR="00000000" w:rsidDel="00000000" w:rsidP="00000000" w:rsidRDefault="00000000" w:rsidRPr="00000000" w14:paraId="0000038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6">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8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8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8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8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8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CRISIS INTERVENTION</w:t>
            </w:r>
          </w:p>
        </w:tc>
        <w:tc>
          <w:tcPr>
            <w:shd w:fill="auto" w:val="clear"/>
            <w:tcMar>
              <w:top w:w="15.0" w:type="dxa"/>
              <w:left w:w="50.0" w:type="dxa"/>
              <w:bottom w:w="15.0" w:type="dxa"/>
              <w:right w:w="15.0" w:type="dxa"/>
            </w:tcMar>
          </w:tcPr>
          <w:p w:rsidR="00000000" w:rsidDel="00000000" w:rsidP="00000000" w:rsidRDefault="00000000" w:rsidRPr="00000000" w14:paraId="0000039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9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9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9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9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9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POSTTRAUMATIC COUNSELING</w:t>
            </w:r>
          </w:p>
        </w:tc>
        <w:tc>
          <w:tcPr>
            <w:shd w:fill="auto" w:val="clear"/>
            <w:tcMar>
              <w:top w:w="15.0" w:type="dxa"/>
              <w:left w:w="50.0" w:type="dxa"/>
              <w:bottom w:w="15.0" w:type="dxa"/>
              <w:right w:w="15.0" w:type="dxa"/>
            </w:tcMar>
          </w:tcPr>
          <w:p w:rsidR="00000000" w:rsidDel="00000000" w:rsidP="00000000" w:rsidRDefault="00000000" w:rsidRPr="00000000" w14:paraId="0000039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9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9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9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A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A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A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CURRENT ISSUES IN PSYCHOLOGICAL COUNSELING AND GUIDANCE</w:t>
            </w:r>
          </w:p>
        </w:tc>
        <w:tc>
          <w:tcPr>
            <w:shd w:fill="auto" w:val="clear"/>
            <w:tcMar>
              <w:top w:w="15.0" w:type="dxa"/>
              <w:left w:w="50.0" w:type="dxa"/>
              <w:bottom w:w="15.0" w:type="dxa"/>
              <w:right w:w="15.0" w:type="dxa"/>
            </w:tcMar>
          </w:tcPr>
          <w:p w:rsidR="00000000" w:rsidDel="00000000" w:rsidP="00000000" w:rsidRDefault="00000000" w:rsidRPr="00000000" w14:paraId="000003A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A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AC">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A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A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A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B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B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B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B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COUNSELING WITH CHILDREN</w:t>
            </w:r>
          </w:p>
        </w:tc>
        <w:tc>
          <w:tcPr>
            <w:shd w:fill="auto" w:val="clear"/>
            <w:tcMar>
              <w:top w:w="15.0" w:type="dxa"/>
              <w:left w:w="50.0" w:type="dxa"/>
              <w:bottom w:w="15.0" w:type="dxa"/>
              <w:right w:w="15.0" w:type="dxa"/>
            </w:tcMar>
          </w:tcPr>
          <w:p w:rsidR="00000000" w:rsidDel="00000000" w:rsidP="00000000" w:rsidRDefault="00000000" w:rsidRPr="00000000" w14:paraId="000003B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B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B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B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PSYCHOLOGİCAL COUNSELING WITH ELDERLY PEOPLE</w:t>
            </w:r>
          </w:p>
        </w:tc>
        <w:tc>
          <w:tcPr>
            <w:shd w:fill="auto" w:val="clear"/>
            <w:tcMar>
              <w:top w:w="15.0" w:type="dxa"/>
              <w:left w:w="50.0" w:type="dxa"/>
              <w:bottom w:w="15.0" w:type="dxa"/>
              <w:right w:w="15.0" w:type="dxa"/>
            </w:tcMar>
          </w:tcPr>
          <w:p w:rsidR="00000000" w:rsidDel="00000000" w:rsidP="00000000" w:rsidRDefault="00000000" w:rsidRPr="00000000" w14:paraId="000003C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C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C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CASE STUDİES İN PSYCHOLOGICAL COUNSELING</w:t>
            </w:r>
          </w:p>
        </w:tc>
        <w:tc>
          <w:tcPr>
            <w:shd w:fill="auto" w:val="clear"/>
            <w:tcMar>
              <w:top w:w="15.0" w:type="dxa"/>
              <w:left w:w="50.0" w:type="dxa"/>
              <w:bottom w:w="15.0" w:type="dxa"/>
              <w:right w:w="15.0" w:type="dxa"/>
            </w:tcMar>
          </w:tcPr>
          <w:p w:rsidR="00000000" w:rsidDel="00000000" w:rsidP="00000000" w:rsidRDefault="00000000" w:rsidRPr="00000000" w14:paraId="000003C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CE">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C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D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D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D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D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3D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D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D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GRIEF COUNSELING</w:t>
            </w:r>
          </w:p>
        </w:tc>
        <w:tc>
          <w:tcPr>
            <w:shd w:fill="auto" w:val="clear"/>
            <w:tcMar>
              <w:top w:w="15.0" w:type="dxa"/>
              <w:left w:w="50.0" w:type="dxa"/>
              <w:bottom w:w="15.0" w:type="dxa"/>
              <w:right w:w="15.0" w:type="dxa"/>
            </w:tcMar>
          </w:tcPr>
          <w:p w:rsidR="00000000" w:rsidDel="00000000" w:rsidP="00000000" w:rsidRDefault="00000000" w:rsidRPr="00000000" w14:paraId="000003D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D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E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E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PSYCHOSOCIAL SUPPORT STUDIES </w:t>
            </w:r>
          </w:p>
        </w:tc>
        <w:tc>
          <w:tcPr>
            <w:shd w:fill="auto" w:val="clear"/>
            <w:tcMar>
              <w:top w:w="15.0" w:type="dxa"/>
              <w:left w:w="50.0" w:type="dxa"/>
              <w:bottom w:w="15.0" w:type="dxa"/>
              <w:right w:w="15.0" w:type="dxa"/>
            </w:tcMar>
          </w:tcPr>
          <w:p w:rsidR="00000000" w:rsidDel="00000000" w:rsidP="00000000" w:rsidRDefault="00000000" w:rsidRPr="00000000" w14:paraId="000003E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E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E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E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COUNSELING WITH PATIENTS AND CAREGIVERS</w:t>
            </w:r>
          </w:p>
        </w:tc>
        <w:tc>
          <w:tcPr>
            <w:shd w:fill="auto" w:val="clear"/>
            <w:tcMar>
              <w:top w:w="15.0" w:type="dxa"/>
              <w:left w:w="50.0" w:type="dxa"/>
              <w:bottom w:w="15.0" w:type="dxa"/>
              <w:right w:w="15.0" w:type="dxa"/>
            </w:tcMar>
          </w:tcPr>
          <w:p w:rsidR="00000000" w:rsidDel="00000000" w:rsidP="00000000" w:rsidRDefault="00000000" w:rsidRPr="00000000" w14:paraId="000003F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3F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3F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FORENSIC PSYCHOLOGY</w:t>
            </w:r>
          </w:p>
        </w:tc>
        <w:tc>
          <w:tcPr>
            <w:shd w:fill="auto" w:val="clear"/>
            <w:tcMar>
              <w:top w:w="15.0" w:type="dxa"/>
              <w:left w:w="50.0" w:type="dxa"/>
              <w:bottom w:w="15.0" w:type="dxa"/>
              <w:right w:w="15.0" w:type="dxa"/>
            </w:tcMar>
          </w:tcPr>
          <w:p w:rsidR="00000000" w:rsidDel="00000000" w:rsidP="00000000" w:rsidRDefault="00000000" w:rsidRPr="00000000" w14:paraId="000003F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3F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0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0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EVALUATİON OF CHILDREN DRAWINGS</w:t>
            </w:r>
          </w:p>
        </w:tc>
        <w:tc>
          <w:tcPr>
            <w:shd w:fill="auto" w:val="clear"/>
            <w:tcMar>
              <w:top w:w="15.0" w:type="dxa"/>
              <w:left w:w="50.0" w:type="dxa"/>
              <w:bottom w:w="15.0" w:type="dxa"/>
              <w:right w:w="15.0" w:type="dxa"/>
            </w:tcMar>
          </w:tcPr>
          <w:p w:rsidR="00000000" w:rsidDel="00000000" w:rsidP="00000000" w:rsidRDefault="00000000" w:rsidRPr="00000000" w14:paraId="0000040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0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1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1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SCHOOL VIOLENCE</w:t>
            </w:r>
          </w:p>
        </w:tc>
        <w:tc>
          <w:tcPr>
            <w:shd w:fill="auto" w:val="clear"/>
            <w:tcMar>
              <w:top w:w="15.0" w:type="dxa"/>
              <w:left w:w="50.0" w:type="dxa"/>
              <w:bottom w:w="15.0" w:type="dxa"/>
              <w:right w:w="15.0" w:type="dxa"/>
            </w:tcMar>
          </w:tcPr>
          <w:p w:rsidR="00000000" w:rsidDel="00000000" w:rsidP="00000000" w:rsidRDefault="00000000" w:rsidRPr="00000000" w14:paraId="0000041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1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1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1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1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1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BIBLIOTHERAPY </w:t>
            </w:r>
          </w:p>
        </w:tc>
        <w:tc>
          <w:tcPr>
            <w:shd w:fill="auto" w:val="clear"/>
            <w:tcMar>
              <w:top w:w="15.0" w:type="dxa"/>
              <w:left w:w="50.0" w:type="dxa"/>
              <w:bottom w:w="15.0" w:type="dxa"/>
              <w:right w:w="15.0" w:type="dxa"/>
            </w:tcMar>
          </w:tcPr>
          <w:p w:rsidR="00000000" w:rsidDel="00000000" w:rsidP="00000000" w:rsidRDefault="00000000" w:rsidRPr="00000000" w14:paraId="0000042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2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2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2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2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2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SUPERVISION İN COUNSELING</w:t>
            </w:r>
          </w:p>
        </w:tc>
        <w:tc>
          <w:tcPr>
            <w:shd w:fill="auto" w:val="clear"/>
            <w:tcMar>
              <w:top w:w="15.0" w:type="dxa"/>
              <w:left w:w="50.0" w:type="dxa"/>
              <w:bottom w:w="15.0" w:type="dxa"/>
              <w:right w:w="15.0" w:type="dxa"/>
            </w:tcMar>
          </w:tcPr>
          <w:p w:rsidR="00000000" w:rsidDel="00000000" w:rsidP="00000000" w:rsidRDefault="00000000" w:rsidRPr="00000000" w14:paraId="0000042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2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3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3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PREVENTIVE GUIDANCE PRACTICES</w:t>
            </w:r>
          </w:p>
        </w:tc>
        <w:tc>
          <w:tcPr>
            <w:shd w:fill="auto" w:val="clear"/>
            <w:tcMar>
              <w:top w:w="15.0" w:type="dxa"/>
              <w:left w:w="50.0" w:type="dxa"/>
              <w:bottom w:w="15.0" w:type="dxa"/>
              <w:right w:w="15.0" w:type="dxa"/>
            </w:tcMar>
          </w:tcPr>
          <w:p w:rsidR="00000000" w:rsidDel="00000000" w:rsidP="00000000" w:rsidRDefault="00000000" w:rsidRPr="00000000" w14:paraId="0000043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3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4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4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IN-CLASS GUIDANCE ACTIVITIES</w:t>
            </w:r>
          </w:p>
        </w:tc>
        <w:tc>
          <w:tcPr>
            <w:shd w:fill="auto" w:val="clear"/>
            <w:tcMar>
              <w:top w:w="15.0" w:type="dxa"/>
              <w:left w:w="50.0" w:type="dxa"/>
              <w:bottom w:w="15.0" w:type="dxa"/>
              <w:right w:w="15.0" w:type="dxa"/>
            </w:tcMar>
          </w:tcPr>
          <w:p w:rsidR="00000000" w:rsidDel="00000000" w:rsidP="00000000" w:rsidRDefault="00000000" w:rsidRPr="00000000" w14:paraId="0000044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4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4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4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4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4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MULTICULTURAL PSYCHOLOGICAL COUNSELING</w:t>
            </w:r>
          </w:p>
        </w:tc>
        <w:tc>
          <w:tcPr>
            <w:shd w:fill="auto" w:val="clear"/>
            <w:tcMar>
              <w:top w:w="15.0" w:type="dxa"/>
              <w:left w:w="50.0" w:type="dxa"/>
              <w:bottom w:w="15.0" w:type="dxa"/>
              <w:right w:w="15.0" w:type="dxa"/>
            </w:tcMar>
          </w:tcPr>
          <w:p w:rsidR="00000000" w:rsidDel="00000000" w:rsidP="00000000" w:rsidRDefault="00000000" w:rsidRPr="00000000" w14:paraId="0000045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5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5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5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5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ASSESMENTS IN EARLY CHILDHOOD</w:t>
            </w:r>
          </w:p>
        </w:tc>
        <w:tc>
          <w:tcPr>
            <w:shd w:fill="auto" w:val="clear"/>
            <w:tcMar>
              <w:top w:w="15.0" w:type="dxa"/>
              <w:left w:w="50.0" w:type="dxa"/>
              <w:bottom w:w="15.0" w:type="dxa"/>
              <w:right w:w="15.0" w:type="dxa"/>
            </w:tcMar>
          </w:tcPr>
          <w:p w:rsidR="00000000" w:rsidDel="00000000" w:rsidP="00000000" w:rsidRDefault="00000000" w:rsidRPr="00000000" w14:paraId="0000045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5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6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6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6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w:t>
            </w:r>
          </w:p>
          <w:p w:rsidR="00000000" w:rsidDel="00000000" w:rsidP="00000000" w:rsidRDefault="00000000" w:rsidRPr="00000000" w14:paraId="0000046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ONLINE COUNSELING</w:t>
            </w:r>
          </w:p>
        </w:tc>
        <w:tc>
          <w:tcPr>
            <w:shd w:fill="auto" w:val="clear"/>
            <w:tcMar>
              <w:top w:w="15.0" w:type="dxa"/>
              <w:left w:w="50.0" w:type="dxa"/>
              <w:bottom w:w="15.0" w:type="dxa"/>
              <w:right w:w="15.0" w:type="dxa"/>
            </w:tcMar>
          </w:tcPr>
          <w:p w:rsidR="00000000" w:rsidDel="00000000" w:rsidP="00000000" w:rsidRDefault="00000000" w:rsidRPr="00000000" w14:paraId="0000046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6F">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0">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1">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vAlign w:val="center"/>
          </w:tcPr>
          <w:p w:rsidR="00000000" w:rsidDel="00000000" w:rsidP="00000000" w:rsidRDefault="00000000" w:rsidRPr="00000000" w14:paraId="0000047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AREA ELECTIVE: ORGANIZATIONAL PSYCHOLOGICAL COUNSELING</w:t>
            </w:r>
          </w:p>
        </w:tc>
        <w:tc>
          <w:tcPr>
            <w:shd w:fill="auto" w:val="clear"/>
            <w:tcMar>
              <w:top w:w="15.0" w:type="dxa"/>
              <w:left w:w="50.0" w:type="dxa"/>
              <w:bottom w:w="15.0" w:type="dxa"/>
              <w:right w:w="15.0" w:type="dxa"/>
            </w:tcMar>
          </w:tcPr>
          <w:p w:rsidR="00000000" w:rsidDel="00000000" w:rsidP="00000000" w:rsidRDefault="00000000" w:rsidRPr="00000000" w14:paraId="0000047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7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7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7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77">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8">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7A">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B">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7C">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7D">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7F">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FIRST-AID</w:t>
            </w:r>
          </w:p>
        </w:tc>
        <w:tc>
          <w:tcPr>
            <w:shd w:fill="auto" w:val="clear"/>
            <w:tcMar>
              <w:top w:w="15.0" w:type="dxa"/>
              <w:left w:w="50.0" w:type="dxa"/>
              <w:bottom w:w="15.0" w:type="dxa"/>
              <w:right w:w="15.0" w:type="dxa"/>
            </w:tcMar>
          </w:tcPr>
          <w:p w:rsidR="00000000" w:rsidDel="00000000" w:rsidP="00000000" w:rsidRDefault="00000000" w:rsidRPr="00000000" w14:paraId="0000048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8A">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8B">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LANGUAGE AND CULTURE</w:t>
            </w:r>
          </w:p>
        </w:tc>
        <w:tc>
          <w:tcPr>
            <w:shd w:fill="auto" w:val="clear"/>
            <w:tcMar>
              <w:top w:w="15.0" w:type="dxa"/>
              <w:left w:w="50.0" w:type="dxa"/>
              <w:bottom w:w="15.0" w:type="dxa"/>
              <w:right w:w="15.0" w:type="dxa"/>
            </w:tcMar>
          </w:tcPr>
          <w:p w:rsidR="00000000" w:rsidDel="00000000" w:rsidP="00000000" w:rsidRDefault="00000000" w:rsidRPr="00000000" w14:paraId="0000048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8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96">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97">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HISTORY AND PHILOSOPHY OF SCIENCE</w:t>
            </w:r>
          </w:p>
        </w:tc>
        <w:tc>
          <w:tcPr>
            <w:shd w:fill="auto" w:val="clear"/>
            <w:tcMar>
              <w:top w:w="15.0" w:type="dxa"/>
              <w:left w:w="50.0" w:type="dxa"/>
              <w:bottom w:w="15.0" w:type="dxa"/>
              <w:right w:w="15.0" w:type="dxa"/>
            </w:tcMar>
          </w:tcPr>
          <w:p w:rsidR="00000000" w:rsidDel="00000000" w:rsidP="00000000" w:rsidRDefault="00000000" w:rsidRPr="00000000" w14:paraId="0000049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9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A2">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A3">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SOCIAL MEDIA AND CAREER MANAGEMENT</w:t>
            </w:r>
          </w:p>
        </w:tc>
        <w:tc>
          <w:tcPr>
            <w:shd w:fill="auto" w:val="clear"/>
            <w:tcMar>
              <w:top w:w="15.0" w:type="dxa"/>
              <w:left w:w="50.0" w:type="dxa"/>
              <w:bottom w:w="15.0" w:type="dxa"/>
              <w:right w:w="15.0" w:type="dxa"/>
            </w:tcMar>
          </w:tcPr>
          <w:p w:rsidR="00000000" w:rsidDel="00000000" w:rsidP="00000000" w:rsidRDefault="00000000" w:rsidRPr="00000000" w14:paraId="000004A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A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AE">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AF">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HUMAN RIGHTS AND DEMOCRACY EDUCATION</w:t>
            </w:r>
          </w:p>
        </w:tc>
        <w:tc>
          <w:tcPr>
            <w:shd w:fill="auto" w:val="clear"/>
            <w:tcMar>
              <w:top w:w="15.0" w:type="dxa"/>
              <w:left w:w="50.0" w:type="dxa"/>
              <w:bottom w:w="15.0" w:type="dxa"/>
              <w:right w:w="15.0" w:type="dxa"/>
            </w:tcMar>
          </w:tcPr>
          <w:p w:rsidR="00000000" w:rsidDel="00000000" w:rsidP="00000000" w:rsidRDefault="00000000" w:rsidRPr="00000000" w14:paraId="000004B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2">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B3">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B4">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B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BA">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BB">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TURKISH </w:t>
            </w:r>
            <w:r w:rsidDel="00000000" w:rsidR="00000000" w:rsidRPr="00000000">
              <w:rPr>
                <w:rFonts w:ascii="Times New Roman" w:cs="Times New Roman" w:eastAsia="Times New Roman" w:hAnsi="Times New Roman"/>
                <w:sz w:val="16"/>
                <w:szCs w:val="16"/>
                <w:rtl w:val="0"/>
              </w:rPr>
              <w:t xml:space="preserve">FOLK</w:t>
            </w:r>
            <w:r w:rsidDel="00000000" w:rsidR="00000000" w:rsidRPr="00000000">
              <w:rPr>
                <w:rFonts w:ascii="Times New Roman" w:cs="Times New Roman" w:eastAsia="Times New Roman" w:hAnsi="Times New Roman"/>
                <w:color w:val="000000"/>
                <w:sz w:val="16"/>
                <w:szCs w:val="16"/>
                <w:rtl w:val="0"/>
              </w:rPr>
              <w:t xml:space="preserve"> DANCES</w:t>
            </w:r>
          </w:p>
        </w:tc>
        <w:tc>
          <w:tcPr>
            <w:shd w:fill="auto" w:val="clear"/>
            <w:tcMar>
              <w:top w:w="15.0" w:type="dxa"/>
              <w:left w:w="50.0" w:type="dxa"/>
              <w:bottom w:w="15.0" w:type="dxa"/>
              <w:right w:w="15.0" w:type="dxa"/>
            </w:tcMar>
          </w:tcPr>
          <w:p w:rsidR="00000000" w:rsidDel="00000000" w:rsidP="00000000" w:rsidRDefault="00000000" w:rsidRPr="00000000" w14:paraId="000004B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B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C6">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C7">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21ST CENTURY SKILLS</w:t>
            </w:r>
          </w:p>
        </w:tc>
        <w:tc>
          <w:tcPr>
            <w:shd w:fill="auto" w:val="clear"/>
            <w:tcMar>
              <w:top w:w="15.0" w:type="dxa"/>
              <w:left w:w="50.0" w:type="dxa"/>
              <w:bottom w:w="15.0" w:type="dxa"/>
              <w:right w:w="15.0" w:type="dxa"/>
            </w:tcMar>
          </w:tcPr>
          <w:p w:rsidR="00000000" w:rsidDel="00000000" w:rsidP="00000000" w:rsidRDefault="00000000" w:rsidRPr="00000000" w14:paraId="000004C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C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C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1">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D2">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D3">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WORKING WITH DISADVANTAGED GROUPS</w:t>
            </w:r>
          </w:p>
        </w:tc>
        <w:tc>
          <w:tcPr>
            <w:shd w:fill="auto" w:val="clear"/>
            <w:tcMar>
              <w:top w:w="15.0" w:type="dxa"/>
              <w:left w:w="50.0" w:type="dxa"/>
              <w:bottom w:w="15.0" w:type="dxa"/>
              <w:right w:w="15.0" w:type="dxa"/>
            </w:tcMar>
          </w:tcPr>
          <w:p w:rsidR="00000000" w:rsidDel="00000000" w:rsidP="00000000" w:rsidRDefault="00000000" w:rsidRPr="00000000" w14:paraId="000004D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D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DD">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DE">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DF">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CONSCIOUS AND LANGUAGE</w:t>
            </w:r>
          </w:p>
        </w:tc>
        <w:tc>
          <w:tcPr>
            <w:shd w:fill="auto" w:val="clear"/>
            <w:tcMar>
              <w:top w:w="15.0" w:type="dxa"/>
              <w:left w:w="50.0" w:type="dxa"/>
              <w:bottom w:w="15.0" w:type="dxa"/>
              <w:right w:w="15.0" w:type="dxa"/>
            </w:tcMar>
          </w:tcPr>
          <w:p w:rsidR="00000000" w:rsidDel="00000000" w:rsidP="00000000" w:rsidRDefault="00000000" w:rsidRPr="00000000" w14:paraId="000004E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5">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E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9">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EA">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EB">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SELF AWARENESS</w:t>
            </w:r>
          </w:p>
        </w:tc>
        <w:tc>
          <w:tcPr>
            <w:shd w:fill="auto" w:val="clear"/>
            <w:tcMar>
              <w:top w:w="15.0" w:type="dxa"/>
              <w:left w:w="50.0" w:type="dxa"/>
              <w:bottom w:w="15.0" w:type="dxa"/>
              <w:right w:w="15.0" w:type="dxa"/>
            </w:tcMar>
          </w:tcPr>
          <w:p w:rsidR="00000000" w:rsidDel="00000000" w:rsidP="00000000" w:rsidRDefault="00000000" w:rsidRPr="00000000" w14:paraId="000004E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E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1">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F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4F6">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4F7">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INTERPERSONAL RELATIONSHIPS</w:t>
            </w:r>
          </w:p>
        </w:tc>
        <w:tc>
          <w:tcPr>
            <w:shd w:fill="auto" w:val="clear"/>
            <w:tcMar>
              <w:top w:w="15.0" w:type="dxa"/>
              <w:left w:w="50.0" w:type="dxa"/>
              <w:bottom w:w="15.0" w:type="dxa"/>
              <w:right w:w="15.0" w:type="dxa"/>
            </w:tcMar>
          </w:tcPr>
          <w:p w:rsidR="00000000" w:rsidDel="00000000" w:rsidP="00000000" w:rsidRDefault="00000000" w:rsidRPr="00000000" w14:paraId="000004F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D">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4F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4F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1">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502">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503">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RESEARCH AND ARTICLE WRITING</w:t>
            </w:r>
          </w:p>
        </w:tc>
        <w:tc>
          <w:tcPr>
            <w:shd w:fill="auto" w:val="clear"/>
            <w:tcMar>
              <w:top w:w="15.0" w:type="dxa"/>
              <w:left w:w="50.0" w:type="dxa"/>
              <w:bottom w:w="15.0" w:type="dxa"/>
              <w:right w:w="15.0" w:type="dxa"/>
            </w:tcMar>
          </w:tcPr>
          <w:p w:rsidR="00000000" w:rsidDel="00000000" w:rsidP="00000000" w:rsidRDefault="00000000" w:rsidRPr="00000000" w14:paraId="0000050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9">
            <w:pPr>
              <w:spacing w:line="36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15.0" w:type="dxa"/>
              <w:left w:w="50.0" w:type="dxa"/>
              <w:bottom w:w="15.0" w:type="dxa"/>
              <w:right w:w="15.0" w:type="dxa"/>
            </w:tcMar>
          </w:tcPr>
          <w:p w:rsidR="00000000" w:rsidDel="00000000" w:rsidP="00000000" w:rsidRDefault="00000000" w:rsidRPr="00000000" w14:paraId="0000050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0D">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50E">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50F">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CHESS EDUCATION</w:t>
            </w:r>
          </w:p>
        </w:tc>
        <w:tc>
          <w:tcPr>
            <w:shd w:fill="auto" w:val="clear"/>
            <w:tcMar>
              <w:top w:w="15.0" w:type="dxa"/>
              <w:left w:w="50.0" w:type="dxa"/>
              <w:bottom w:w="15.0" w:type="dxa"/>
              <w:right w:w="15.0" w:type="dxa"/>
            </w:tcMar>
          </w:tcPr>
          <w:p w:rsidR="00000000" w:rsidDel="00000000" w:rsidP="00000000" w:rsidRDefault="00000000" w:rsidRPr="00000000" w14:paraId="0000051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5">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6">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9">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51A">
            <w:pPr>
              <w:pBdr>
                <w:top w:space="0" w:sz="0" w:val="nil"/>
                <w:left w:space="0" w:sz="0" w:val="nil"/>
                <w:bottom w:space="0" w:sz="0" w:val="nil"/>
                <w:right w:space="0" w:sz="0" w:val="nil"/>
                <w:between w:space="0" w:sz="0" w:val="nil"/>
              </w:pBd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w:t>
            </w:r>
          </w:p>
          <w:p w:rsidR="00000000" w:rsidDel="00000000" w:rsidP="00000000" w:rsidRDefault="00000000" w:rsidRPr="00000000" w14:paraId="0000051B">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PHILOSOPHY ACTIVITIES WITH CHILDREN</w:t>
            </w:r>
          </w:p>
        </w:tc>
        <w:tc>
          <w:tcPr>
            <w:shd w:fill="auto" w:val="clear"/>
            <w:tcMar>
              <w:top w:w="15.0" w:type="dxa"/>
              <w:left w:w="50.0" w:type="dxa"/>
              <w:bottom w:w="15.0" w:type="dxa"/>
              <w:right w:w="15.0" w:type="dxa"/>
            </w:tcMar>
          </w:tcPr>
          <w:p w:rsidR="00000000" w:rsidDel="00000000" w:rsidP="00000000" w:rsidRDefault="00000000" w:rsidRPr="00000000" w14:paraId="0000051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1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1">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2">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3">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4">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5">
            <w:pPr>
              <w:spacing w:line="36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75" w:hRule="atLeast"/>
          <w:tblHeader w:val="0"/>
        </w:trPr>
        <w:tc>
          <w:tcPr>
            <w:shd w:fill="ffffff" w:val="clear"/>
            <w:tcMar>
              <w:top w:w="15.0" w:type="dxa"/>
              <w:left w:w="50.0" w:type="dxa"/>
              <w:bottom w:w="15.0" w:type="dxa"/>
              <w:right w:w="15.0" w:type="dxa"/>
            </w:tcMar>
          </w:tcPr>
          <w:p w:rsidR="00000000" w:rsidDel="00000000" w:rsidP="00000000" w:rsidRDefault="00000000" w:rsidRPr="00000000" w14:paraId="00000526">
            <w:pPr>
              <w:spacing w:line="360"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COMPLEMENTARY ELECTIVE: DATA ANALYSIS APPLICATIONS IN EDUCATION</w:t>
            </w:r>
          </w:p>
        </w:tc>
        <w:tc>
          <w:tcPr>
            <w:shd w:fill="auto" w:val="clear"/>
            <w:tcMar>
              <w:top w:w="15.0" w:type="dxa"/>
              <w:left w:w="50.0" w:type="dxa"/>
              <w:bottom w:w="15.0" w:type="dxa"/>
              <w:right w:w="15.0" w:type="dxa"/>
            </w:tcMar>
          </w:tcPr>
          <w:p w:rsidR="00000000" w:rsidDel="00000000" w:rsidP="00000000" w:rsidRDefault="00000000" w:rsidRPr="00000000" w14:paraId="00000527">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8">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9">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A">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B">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C">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D">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E">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2F">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c>
          <w:tcPr>
            <w:shd w:fill="auto" w:val="clear"/>
            <w:tcMar>
              <w:top w:w="15.0" w:type="dxa"/>
              <w:left w:w="50.0" w:type="dxa"/>
              <w:bottom w:w="15.0" w:type="dxa"/>
              <w:right w:w="15.0" w:type="dxa"/>
            </w:tcMar>
          </w:tcPr>
          <w:p w:rsidR="00000000" w:rsidDel="00000000" w:rsidP="00000000" w:rsidRDefault="00000000" w:rsidRPr="00000000" w14:paraId="00000530">
            <w:pPr>
              <w:spacing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w:t>
            </w:r>
          </w:p>
        </w:tc>
      </w:tr>
    </w:tbl>
    <w:p w:rsidR="00000000" w:rsidDel="00000000" w:rsidP="00000000" w:rsidRDefault="00000000" w:rsidRPr="00000000" w14:paraId="00000531">
      <w:pPr>
        <w:spacing w:line="360" w:lineRule="auto"/>
        <w:jc w:val="both"/>
        <w:rPr>
          <w:rFonts w:ascii="Times New Roman" w:cs="Times New Roman" w:eastAsia="Times New Roman" w:hAnsi="Times New Roman"/>
          <w:b w:val="1"/>
        </w:rPr>
      </w:pPr>
      <w:r w:rsidDel="00000000" w:rsidR="00000000" w:rsidRPr="00000000">
        <w:rPr>
          <w:rtl w:val="0"/>
        </w:rPr>
      </w:r>
    </w:p>
    <w:tbl>
      <w:tblPr>
        <w:tblStyle w:val="Table3"/>
        <w:tblW w:w="8130.0" w:type="dxa"/>
        <w:jc w:val="left"/>
        <w:tblInd w:w="85.0" w:type="dxa"/>
        <w:tblBorders>
          <w:top w:color="888888" w:space="0" w:sz="4" w:val="single"/>
          <w:left w:color="888888" w:space="0" w:sz="4" w:val="single"/>
          <w:bottom w:color="888888" w:space="0" w:sz="4" w:val="single"/>
          <w:right w:color="888888" w:space="0" w:sz="4" w:val="single"/>
        </w:tblBorders>
        <w:tblLayout w:type="fixed"/>
        <w:tblLook w:val="0400"/>
      </w:tblPr>
      <w:tblGrid>
        <w:gridCol w:w="6285"/>
        <w:gridCol w:w="1845"/>
        <w:tblGridChange w:id="0">
          <w:tblGrid>
            <w:gridCol w:w="6285"/>
            <w:gridCol w:w="1845"/>
          </w:tblGrid>
        </w:tblGridChange>
      </w:tblGrid>
      <w:tr>
        <w:trPr>
          <w:cantSplit w:val="0"/>
          <w:trHeight w:val="52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Category List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ECTS</w:t>
            </w:r>
          </w:p>
        </w:tc>
      </w:tr>
      <w:tr>
        <w:trPr>
          <w:cantSplit w:val="0"/>
          <w:trHeight w:val="201"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Support Courses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6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English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123"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English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14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Technologies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207"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Service Practices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59"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Technology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3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59"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Statistics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59"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r>
      <w:tr>
        <w:trPr>
          <w:cantSplit w:val="0"/>
          <w:trHeight w:val="14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Professional Courses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Methods in Education</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7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Guidance and Counseling Practices in Schools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9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Guidance and Counseling Practices in Schools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26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Measurement and Evaluation in Education</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8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Development and Evaluation in Guidance and Counseling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4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r>
      <w:tr>
        <w:trPr>
          <w:cantSplit w:val="0"/>
          <w:trHeight w:val="21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rHeight w:val="35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Specialization / Field Courses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Educational Sciences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Psychology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8">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Psychological Counseling and Guidance</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Philosophy of Education</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Sociology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20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E">
            <w:pPr>
              <w:ind w:hang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3"/>
                <w:szCs w:val="23"/>
                <w:rtl w:val="0"/>
              </w:rPr>
              <w:t xml:space="preserve">Turkish Education System and School Management</w:t>
            </w:r>
            <w:r w:rsidDel="00000000" w:rsidR="00000000" w:rsidRPr="00000000">
              <w:rPr>
                <w:rtl w:val="0"/>
              </w:rPr>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5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22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Recognition Techniques and Non-Test Techniques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22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Neurophysiology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3">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21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Psychology of Learning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21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Principles and Methods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20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Psychological Counseling in Schools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r>
      <w:tr>
        <w:trPr>
          <w:cantSplit w:val="0"/>
          <w:trHeight w:val="20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Developmental Psychology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208"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Psychology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7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Life Periods and Adjustment Problems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6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r>
      <w:tr>
        <w:trPr>
          <w:cantSplit w:val="0"/>
          <w:trHeight w:val="117"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Psychological Tests </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176"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Counseling Skills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3">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Counseling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Psychology of Personality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Psychopathology</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Ethics and Law in Psychological Counseling and Guidance</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Counseling Practices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Counseling Theories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7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Counseling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Counseling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3">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Education and Inclusion</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Management</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and Couple Counseling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Counseling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Trauma Counseling</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Counseling Practices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8F">
            <w:pPr>
              <w:spacing w:line="360" w:lineRule="auto"/>
              <w:rPr>
                <w:rFonts w:ascii="Times New Roman" w:cs="Times New Roman" w:eastAsia="Times New Roman" w:hAnsi="Times New Roman"/>
                <w:sz w:val="22"/>
                <w:szCs w:val="22"/>
              </w:rPr>
            </w:pPr>
            <w:bookmarkStart w:colFirst="0" w:colLast="0" w:name="_heading=h.30j0zll" w:id="0"/>
            <w:bookmarkEnd w:id="0"/>
            <w:r w:rsidDel="00000000" w:rsidR="00000000" w:rsidRPr="00000000">
              <w:rPr>
                <w:rFonts w:ascii="Times New Roman" w:cs="Times New Roman" w:eastAsia="Times New Roman" w:hAnsi="Times New Roman"/>
                <w:sz w:val="22"/>
                <w:szCs w:val="22"/>
                <w:rtl w:val="0"/>
              </w:rPr>
              <w:t xml:space="preserve">6</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Elective Courses For Professional Knowledge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Elective Courses For Professional Knowledge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3">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Elective Courses For Professional Knowledge III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Elective Courses For Professional Knowledge IV</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 Elective Courses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 Elective Courses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B">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 Elective Courses III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 Elective Courses IV</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9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227" w:hRule="atLeast"/>
          <w:tblHeader w:val="0"/>
        </w:trPr>
        <w:tc>
          <w:tcPr>
            <w:tcBorders>
              <w:bottom w:color="cccccc" w:space="0" w:sz="4" w:val="single"/>
            </w:tcBorders>
            <w:shd w:fill="ffffff" w:val="clear"/>
            <w:tcMar>
              <w:top w:w="15.0" w:type="dxa"/>
              <w:left w:w="50.0" w:type="dxa"/>
              <w:bottom w:w="15.0" w:type="dxa"/>
              <w:right w:w="15.0" w:type="dxa"/>
            </w:tcMar>
          </w:tcPr>
          <w:p w:rsidR="00000000" w:rsidDel="00000000" w:rsidP="00000000" w:rsidRDefault="00000000" w:rsidRPr="00000000" w14:paraId="000005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Complementary Elective Courses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rHeight w:val="214"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186</w:t>
            </w:r>
          </w:p>
        </w:tc>
      </w:tr>
      <w:tr>
        <w:trPr>
          <w:cantSplit w:val="0"/>
          <w:trHeight w:val="30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Human, Communication and Management Skills Courses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5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of Turkish Revolution 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of Turkish Revolution II</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Turkish Language I </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C">
            <w:pPr>
              <w:spacing w:line="360" w:lineRule="auto"/>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rtl w:val="0"/>
              </w:rPr>
              <w:t xml:space="preserve">Turkish Language II </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375"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A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300" w:hRule="atLeast"/>
          <w:tblHeader w:val="0"/>
        </w:trPr>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B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ECTS of All Courses</w:t>
            </w:r>
          </w:p>
        </w:tc>
        <w:tc>
          <w:tcPr>
            <w:tcBorders>
              <w:bottom w:color="cccccc" w:space="0" w:sz="4" w:val="single"/>
            </w:tcBorders>
            <w:shd w:fill="ffffff" w:val="clear"/>
            <w:tcMar>
              <w:top w:w="15.0" w:type="dxa"/>
              <w:left w:w="50.0" w:type="dxa"/>
              <w:bottom w:w="15.0" w:type="dxa"/>
              <w:right w:w="15.0" w:type="dxa"/>
            </w:tcMar>
            <w:vAlign w:val="center"/>
          </w:tcPr>
          <w:p w:rsidR="00000000" w:rsidDel="00000000" w:rsidP="00000000" w:rsidRDefault="00000000" w:rsidRPr="00000000" w14:paraId="000005B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w:t>
            </w:r>
          </w:p>
        </w:tc>
      </w:tr>
    </w:tbl>
    <w:p w:rsidR="00000000" w:rsidDel="00000000" w:rsidP="00000000" w:rsidRDefault="00000000" w:rsidRPr="00000000" w14:paraId="000005B2">
      <w:pPr>
        <w:spacing w:line="360" w:lineRule="auto"/>
        <w:jc w:val="both"/>
        <w:rPr>
          <w:rFonts w:ascii="Times New Roman" w:cs="Times New Roman" w:eastAsia="Times New Roman" w:hAnsi="Times New Roman"/>
          <w:b w:val="1"/>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noProof w:val="1"/>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rPr>
  </w:style>
  <w:style w:type="paragraph" w:styleId="Balk5">
    <w:name w:val="heading 5"/>
    <w:basedOn w:val="Normal"/>
    <w:next w:val="Normal"/>
    <w:pPr>
      <w:keepNext w:val="1"/>
      <w:keepLines w:val="1"/>
      <w:spacing w:after="40" w:before="220"/>
      <w:outlineLvl w:val="4"/>
    </w:pPr>
    <w:rPr>
      <w:b w:val="1"/>
      <w:sz w:val="22"/>
      <w:szCs w:val="22"/>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ListeParagraf">
    <w:name w:val="List Paragraph"/>
    <w:basedOn w:val="Normal"/>
    <w:uiPriority w:val="34"/>
    <w:qFormat w:val="1"/>
    <w:rsid w:val="00EC1E31"/>
    <w:pPr>
      <w:ind w:left="720"/>
      <w:contextualSpacing w:val="1"/>
    </w:pPr>
  </w:style>
  <w:style w:type="paragraph" w:styleId="NormalWeb">
    <w:name w:val="Normal (Web)"/>
    <w:basedOn w:val="Normal"/>
    <w:uiPriority w:val="99"/>
    <w:unhideWhenUsed w:val="1"/>
    <w:rsid w:val="00A255B7"/>
    <w:pPr>
      <w:spacing w:after="100" w:afterAutospacing="1" w:before="100" w:beforeAutospacing="1"/>
    </w:pPr>
    <w:rPr>
      <w:rFonts w:ascii="Times" w:cs="Times New Roman" w:hAnsi="Times"/>
      <w:noProof w:val="0"/>
      <w:sz w:val="20"/>
      <w:szCs w:val="20"/>
      <w:lang w:val="en-US"/>
    </w:rPr>
  </w:style>
  <w:style w:type="paragraph" w:styleId="Normal1" w:customStyle="1">
    <w:name w:val="Normal1"/>
    <w:rsid w:val="00A255B7"/>
    <w:pPr>
      <w:spacing w:line="276" w:lineRule="auto"/>
    </w:pPr>
    <w:rPr>
      <w:rFonts w:ascii="Arial" w:cs="Arial" w:eastAsia="Arial" w:hAnsi="Arial"/>
      <w:sz w:val="22"/>
      <w:szCs w:val="22"/>
      <w:lang w:val="en"/>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NormalTablo"/>
    <w:tblPr>
      <w:tblStyleRowBandSize w:val="1"/>
      <w:tblStyleColBandSize w:val="1"/>
      <w:tblCellMar>
        <w:top w:w="15.0" w:type="dxa"/>
        <w:left w:w="15.0" w:type="dxa"/>
        <w:bottom w:w="15.0" w:type="dxa"/>
        <w:right w:w="15.0" w:type="dxa"/>
      </w:tblCellMar>
    </w:tblPr>
  </w:style>
  <w:style w:type="table" w:styleId="a0" w:customStyle="1">
    <w:basedOn w:val="NormalTablo"/>
    <w:tblPr>
      <w:tblStyleRowBandSize w:val="1"/>
      <w:tblStyleColBandSize w:val="1"/>
      <w:tblCellMar>
        <w:top w:w="15.0" w:type="dxa"/>
        <w:left w:w="15.0" w:type="dxa"/>
        <w:bottom w:w="15.0" w:type="dxa"/>
        <w:right w:w="15.0" w:type="dxa"/>
      </w:tblCellMar>
    </w:tblPr>
  </w:style>
  <w:style w:type="table" w:styleId="a1" w:customStyle="1">
    <w:basedOn w:val="NormalTablo"/>
    <w:tblPr>
      <w:tblStyleRowBandSize w:val="1"/>
      <w:tblStyleColBandSize w:val="1"/>
      <w:tblCellMar>
        <w:top w:w="15.0" w:type="dxa"/>
        <w:left w:w="15.0" w:type="dxa"/>
        <w:bottom w:w="15.0" w:type="dxa"/>
        <w:right w:w="15.0" w:type="dxa"/>
      </w:tblCellMar>
    </w:tblPr>
  </w:style>
  <w:style w:type="paragraph" w:styleId="BalonMetni">
    <w:name w:val="Balloon Text"/>
    <w:basedOn w:val="Normal"/>
    <w:link w:val="BalonMetniChar"/>
    <w:uiPriority w:val="99"/>
    <w:semiHidden w:val="1"/>
    <w:unhideWhenUsed w:val="1"/>
    <w:rsid w:val="00A81163"/>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A81163"/>
    <w:rPr>
      <w:rFonts w:ascii="Segoe UI" w:cs="Segoe UI" w:hAnsi="Segoe UI"/>
      <w:noProof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w9iSLcpvR6DdXeMn0jtYxhfbg==">AMUW2mWFF7jksreUv3/SmIWPdU64EfnD1LPJQiP5Lon1IP0XpuFSsah8NLR1V5JUHhBb4eFCXXGNM0cchvWU6LDpT1DCALNXIBV2ZV6atXKKHqQoSu58GN76t7PBo8MR6F0V7qQ9C0tQ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2021-04-04T18:17:00Z</dcterms:created>
  <dc:creator>burcu</dc:creator>
</cp:coreProperties>
</file>